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83E" w:rsidRPr="008C083E" w:rsidRDefault="008C083E" w:rsidP="008C083E">
      <w:pPr>
        <w:jc w:val="center"/>
        <w:rPr>
          <w:b/>
          <w:sz w:val="30"/>
          <w:szCs w:val="30"/>
        </w:rPr>
      </w:pPr>
      <w:r w:rsidRPr="008C083E">
        <w:rPr>
          <w:rFonts w:hint="eastAsia"/>
          <w:b/>
          <w:sz w:val="30"/>
          <w:szCs w:val="30"/>
        </w:rPr>
        <w:t>《</w:t>
      </w:r>
      <w:r w:rsidR="006871DC">
        <w:rPr>
          <w:rFonts w:hint="eastAsia"/>
          <w:b/>
          <w:sz w:val="30"/>
          <w:szCs w:val="30"/>
        </w:rPr>
        <w:t>信号与系统</w:t>
      </w:r>
      <w:r w:rsidRPr="008C083E">
        <w:rPr>
          <w:rFonts w:hint="eastAsia"/>
          <w:b/>
          <w:sz w:val="30"/>
          <w:szCs w:val="30"/>
        </w:rPr>
        <w:t>》课程教学大纲</w:t>
      </w:r>
    </w:p>
    <w:p w:rsidR="00EE516D" w:rsidRDefault="00EE516D" w:rsidP="00EE516D">
      <w:pPr>
        <w:pStyle w:val="1"/>
        <w:spacing w:line="360" w:lineRule="auto"/>
        <w:ind w:firstLineChars="0" w:firstLine="0"/>
        <w:rPr>
          <w:b/>
          <w:sz w:val="28"/>
          <w:szCs w:val="28"/>
        </w:rPr>
      </w:pPr>
      <w:r>
        <w:rPr>
          <w:rFonts w:hint="eastAsia"/>
          <w:b/>
          <w:sz w:val="28"/>
          <w:szCs w:val="28"/>
        </w:rPr>
        <w:t>一、</w:t>
      </w:r>
      <w:r w:rsidR="00920D23">
        <w:rPr>
          <w:rFonts w:hint="eastAsia"/>
          <w:b/>
          <w:sz w:val="28"/>
          <w:szCs w:val="28"/>
        </w:rPr>
        <w:t>教师</w:t>
      </w:r>
      <w:r w:rsidR="00920D23">
        <w:rPr>
          <w:b/>
          <w:sz w:val="28"/>
          <w:szCs w:val="28"/>
        </w:rPr>
        <w:t>或</w:t>
      </w:r>
      <w:r w:rsidR="0017745F">
        <w:rPr>
          <w:rFonts w:hint="eastAsia"/>
          <w:b/>
          <w:sz w:val="28"/>
          <w:szCs w:val="28"/>
        </w:rPr>
        <w:t>教学团队</w:t>
      </w:r>
      <w:r>
        <w:rPr>
          <w:b/>
          <w:sz w:val="28"/>
          <w:szCs w:val="28"/>
        </w:rPr>
        <w:t>信息</w:t>
      </w:r>
    </w:p>
    <w:tbl>
      <w:tblPr>
        <w:tblStyle w:val="a4"/>
        <w:tblW w:w="0" w:type="auto"/>
        <w:tblLook w:val="04A0" w:firstRow="1" w:lastRow="0" w:firstColumn="1" w:lastColumn="0" w:noHBand="0" w:noVBand="1"/>
      </w:tblPr>
      <w:tblGrid>
        <w:gridCol w:w="1414"/>
        <w:gridCol w:w="1413"/>
        <w:gridCol w:w="1441"/>
        <w:gridCol w:w="1684"/>
        <w:gridCol w:w="2570"/>
      </w:tblGrid>
      <w:tr w:rsidR="006871DC" w:rsidTr="000770DD">
        <w:tc>
          <w:tcPr>
            <w:tcW w:w="1414" w:type="dxa"/>
          </w:tcPr>
          <w:p w:rsidR="0017745F" w:rsidRDefault="00920D23" w:rsidP="00920D23">
            <w:pPr>
              <w:spacing w:line="360" w:lineRule="auto"/>
              <w:jc w:val="center"/>
              <w:rPr>
                <w:sz w:val="24"/>
                <w:szCs w:val="24"/>
              </w:rPr>
            </w:pPr>
            <w:r>
              <w:rPr>
                <w:rFonts w:hint="eastAsia"/>
                <w:sz w:val="24"/>
                <w:szCs w:val="24"/>
              </w:rPr>
              <w:t>教师姓名</w:t>
            </w:r>
          </w:p>
        </w:tc>
        <w:tc>
          <w:tcPr>
            <w:tcW w:w="1413" w:type="dxa"/>
          </w:tcPr>
          <w:p w:rsidR="0017745F" w:rsidRDefault="00920D23" w:rsidP="00920D23">
            <w:pPr>
              <w:spacing w:line="360" w:lineRule="auto"/>
              <w:jc w:val="center"/>
              <w:rPr>
                <w:sz w:val="24"/>
                <w:szCs w:val="24"/>
              </w:rPr>
            </w:pPr>
            <w:r>
              <w:rPr>
                <w:rFonts w:hint="eastAsia"/>
                <w:sz w:val="24"/>
                <w:szCs w:val="24"/>
              </w:rPr>
              <w:t>职称</w:t>
            </w:r>
          </w:p>
        </w:tc>
        <w:tc>
          <w:tcPr>
            <w:tcW w:w="1441" w:type="dxa"/>
          </w:tcPr>
          <w:p w:rsidR="0017745F" w:rsidRDefault="00920D23" w:rsidP="00920D23">
            <w:pPr>
              <w:spacing w:line="360" w:lineRule="auto"/>
              <w:jc w:val="center"/>
              <w:rPr>
                <w:sz w:val="24"/>
                <w:szCs w:val="24"/>
              </w:rPr>
            </w:pPr>
            <w:r>
              <w:rPr>
                <w:rFonts w:hint="eastAsia"/>
                <w:sz w:val="24"/>
                <w:szCs w:val="24"/>
              </w:rPr>
              <w:t>办公室</w:t>
            </w:r>
          </w:p>
        </w:tc>
        <w:tc>
          <w:tcPr>
            <w:tcW w:w="1684" w:type="dxa"/>
          </w:tcPr>
          <w:p w:rsidR="0017745F" w:rsidRDefault="00920D23" w:rsidP="00920D23">
            <w:pPr>
              <w:spacing w:line="360" w:lineRule="auto"/>
              <w:jc w:val="center"/>
              <w:rPr>
                <w:sz w:val="24"/>
                <w:szCs w:val="24"/>
              </w:rPr>
            </w:pPr>
            <w:r>
              <w:rPr>
                <w:rFonts w:hint="eastAsia"/>
                <w:sz w:val="24"/>
                <w:szCs w:val="24"/>
              </w:rPr>
              <w:t>电话</w:t>
            </w:r>
          </w:p>
        </w:tc>
        <w:tc>
          <w:tcPr>
            <w:tcW w:w="2570" w:type="dxa"/>
          </w:tcPr>
          <w:p w:rsidR="0017745F" w:rsidRDefault="00920D23" w:rsidP="00920D23">
            <w:pPr>
              <w:spacing w:line="360" w:lineRule="auto"/>
              <w:jc w:val="center"/>
              <w:rPr>
                <w:sz w:val="24"/>
                <w:szCs w:val="24"/>
              </w:rPr>
            </w:pPr>
            <w:r>
              <w:rPr>
                <w:rFonts w:hint="eastAsia"/>
                <w:sz w:val="24"/>
                <w:szCs w:val="24"/>
              </w:rPr>
              <w:t>电子信箱</w:t>
            </w:r>
          </w:p>
        </w:tc>
      </w:tr>
      <w:tr w:rsidR="006871DC" w:rsidTr="000770DD">
        <w:tc>
          <w:tcPr>
            <w:tcW w:w="1414" w:type="dxa"/>
          </w:tcPr>
          <w:p w:rsidR="0017745F" w:rsidRDefault="006871DC" w:rsidP="00EE516D">
            <w:pPr>
              <w:spacing w:line="360" w:lineRule="auto"/>
              <w:rPr>
                <w:sz w:val="24"/>
                <w:szCs w:val="24"/>
              </w:rPr>
            </w:pPr>
            <w:proofErr w:type="gramStart"/>
            <w:r>
              <w:rPr>
                <w:rFonts w:hint="eastAsia"/>
                <w:sz w:val="24"/>
                <w:szCs w:val="24"/>
              </w:rPr>
              <w:t>张相芬</w:t>
            </w:r>
            <w:proofErr w:type="gramEnd"/>
          </w:p>
        </w:tc>
        <w:tc>
          <w:tcPr>
            <w:tcW w:w="1413" w:type="dxa"/>
          </w:tcPr>
          <w:p w:rsidR="0017745F" w:rsidRDefault="006871DC" w:rsidP="00EE516D">
            <w:pPr>
              <w:spacing w:line="360" w:lineRule="auto"/>
              <w:rPr>
                <w:sz w:val="24"/>
                <w:szCs w:val="24"/>
              </w:rPr>
            </w:pPr>
            <w:r>
              <w:rPr>
                <w:rFonts w:hint="eastAsia"/>
                <w:sz w:val="24"/>
                <w:szCs w:val="24"/>
              </w:rPr>
              <w:t>副教授</w:t>
            </w:r>
          </w:p>
        </w:tc>
        <w:tc>
          <w:tcPr>
            <w:tcW w:w="1441" w:type="dxa"/>
          </w:tcPr>
          <w:p w:rsidR="0017745F" w:rsidRDefault="006871DC" w:rsidP="00EE516D">
            <w:pPr>
              <w:spacing w:line="360" w:lineRule="auto"/>
              <w:rPr>
                <w:sz w:val="24"/>
                <w:szCs w:val="24"/>
              </w:rPr>
            </w:pPr>
            <w:r>
              <w:rPr>
                <w:rFonts w:hint="eastAsia"/>
                <w:sz w:val="24"/>
                <w:szCs w:val="24"/>
              </w:rPr>
              <w:t>信机楼</w:t>
            </w:r>
            <w:r>
              <w:rPr>
                <w:rFonts w:hint="eastAsia"/>
                <w:sz w:val="24"/>
                <w:szCs w:val="24"/>
              </w:rPr>
              <w:t>311</w:t>
            </w:r>
          </w:p>
        </w:tc>
        <w:tc>
          <w:tcPr>
            <w:tcW w:w="1684" w:type="dxa"/>
          </w:tcPr>
          <w:p w:rsidR="0017745F" w:rsidRDefault="000770DD" w:rsidP="00EE516D">
            <w:pPr>
              <w:spacing w:line="360" w:lineRule="auto"/>
              <w:rPr>
                <w:sz w:val="24"/>
                <w:szCs w:val="24"/>
              </w:rPr>
            </w:pPr>
            <w:r>
              <w:rPr>
                <w:sz w:val="24"/>
                <w:szCs w:val="24"/>
              </w:rPr>
              <w:t>021-57122371</w:t>
            </w:r>
          </w:p>
        </w:tc>
        <w:tc>
          <w:tcPr>
            <w:tcW w:w="2570" w:type="dxa"/>
          </w:tcPr>
          <w:p w:rsidR="0017745F" w:rsidRDefault="006871DC" w:rsidP="00EE516D">
            <w:pPr>
              <w:spacing w:line="360" w:lineRule="auto"/>
              <w:rPr>
                <w:sz w:val="24"/>
                <w:szCs w:val="24"/>
              </w:rPr>
            </w:pPr>
            <w:r>
              <w:rPr>
                <w:rFonts w:hint="eastAsia"/>
                <w:sz w:val="24"/>
                <w:szCs w:val="24"/>
              </w:rPr>
              <w:t>xiangfen@shnu.edu.cn</w:t>
            </w:r>
          </w:p>
        </w:tc>
      </w:tr>
      <w:tr w:rsidR="000770DD" w:rsidTr="000770DD">
        <w:tc>
          <w:tcPr>
            <w:tcW w:w="1414" w:type="dxa"/>
          </w:tcPr>
          <w:p w:rsidR="000770DD" w:rsidRDefault="000770DD" w:rsidP="00EE516D">
            <w:pPr>
              <w:spacing w:line="360" w:lineRule="auto"/>
              <w:rPr>
                <w:sz w:val="24"/>
                <w:szCs w:val="24"/>
              </w:rPr>
            </w:pPr>
            <w:r>
              <w:rPr>
                <w:rFonts w:hint="eastAsia"/>
                <w:sz w:val="24"/>
                <w:szCs w:val="24"/>
              </w:rPr>
              <w:t>龙艳花</w:t>
            </w:r>
          </w:p>
        </w:tc>
        <w:tc>
          <w:tcPr>
            <w:tcW w:w="1413" w:type="dxa"/>
          </w:tcPr>
          <w:p w:rsidR="000770DD" w:rsidRDefault="000770DD" w:rsidP="00EE516D">
            <w:pPr>
              <w:spacing w:line="360" w:lineRule="auto"/>
              <w:rPr>
                <w:sz w:val="24"/>
                <w:szCs w:val="24"/>
              </w:rPr>
            </w:pPr>
            <w:r>
              <w:rPr>
                <w:rFonts w:hint="eastAsia"/>
                <w:sz w:val="24"/>
                <w:szCs w:val="24"/>
              </w:rPr>
              <w:t>副研究员</w:t>
            </w:r>
          </w:p>
        </w:tc>
        <w:tc>
          <w:tcPr>
            <w:tcW w:w="1441" w:type="dxa"/>
          </w:tcPr>
          <w:p w:rsidR="000770DD" w:rsidRDefault="000770DD" w:rsidP="00EE516D">
            <w:pPr>
              <w:spacing w:line="360" w:lineRule="auto"/>
              <w:rPr>
                <w:sz w:val="24"/>
                <w:szCs w:val="24"/>
              </w:rPr>
            </w:pPr>
            <w:r>
              <w:rPr>
                <w:rFonts w:hint="eastAsia"/>
                <w:sz w:val="24"/>
                <w:szCs w:val="24"/>
              </w:rPr>
              <w:t>信机楼</w:t>
            </w:r>
            <w:r>
              <w:rPr>
                <w:rFonts w:hint="eastAsia"/>
                <w:sz w:val="24"/>
                <w:szCs w:val="24"/>
              </w:rPr>
              <w:t>311</w:t>
            </w:r>
          </w:p>
        </w:tc>
        <w:tc>
          <w:tcPr>
            <w:tcW w:w="1684" w:type="dxa"/>
          </w:tcPr>
          <w:p w:rsidR="000770DD" w:rsidRDefault="000770DD">
            <w:r w:rsidRPr="00941276">
              <w:rPr>
                <w:sz w:val="24"/>
                <w:szCs w:val="24"/>
              </w:rPr>
              <w:t>021-57122371</w:t>
            </w:r>
          </w:p>
        </w:tc>
        <w:tc>
          <w:tcPr>
            <w:tcW w:w="2570" w:type="dxa"/>
          </w:tcPr>
          <w:p w:rsidR="000770DD" w:rsidRDefault="000770DD" w:rsidP="00EE516D">
            <w:pPr>
              <w:spacing w:line="360" w:lineRule="auto"/>
              <w:rPr>
                <w:sz w:val="24"/>
                <w:szCs w:val="24"/>
              </w:rPr>
            </w:pPr>
            <w:r w:rsidRPr="003B55E2">
              <w:rPr>
                <w:sz w:val="24"/>
                <w:szCs w:val="24"/>
              </w:rPr>
              <w:t>yanhua@shnu.edu.cn</w:t>
            </w:r>
          </w:p>
        </w:tc>
      </w:tr>
      <w:tr w:rsidR="000770DD" w:rsidTr="000770DD">
        <w:tc>
          <w:tcPr>
            <w:tcW w:w="1414" w:type="dxa"/>
          </w:tcPr>
          <w:p w:rsidR="000770DD" w:rsidRDefault="000770DD" w:rsidP="00EE516D">
            <w:pPr>
              <w:spacing w:line="360" w:lineRule="auto"/>
              <w:rPr>
                <w:sz w:val="24"/>
                <w:szCs w:val="24"/>
              </w:rPr>
            </w:pPr>
            <w:r>
              <w:rPr>
                <w:rFonts w:hint="eastAsia"/>
                <w:sz w:val="24"/>
                <w:szCs w:val="24"/>
              </w:rPr>
              <w:t>张倩</w:t>
            </w:r>
          </w:p>
        </w:tc>
        <w:tc>
          <w:tcPr>
            <w:tcW w:w="1413" w:type="dxa"/>
          </w:tcPr>
          <w:p w:rsidR="000770DD" w:rsidRDefault="000770DD" w:rsidP="00EE516D">
            <w:pPr>
              <w:spacing w:line="360" w:lineRule="auto"/>
              <w:rPr>
                <w:sz w:val="24"/>
                <w:szCs w:val="24"/>
              </w:rPr>
            </w:pPr>
            <w:r>
              <w:rPr>
                <w:rFonts w:hint="eastAsia"/>
                <w:sz w:val="24"/>
                <w:szCs w:val="24"/>
              </w:rPr>
              <w:t>副教授</w:t>
            </w:r>
          </w:p>
        </w:tc>
        <w:tc>
          <w:tcPr>
            <w:tcW w:w="1441" w:type="dxa"/>
          </w:tcPr>
          <w:p w:rsidR="000770DD" w:rsidRDefault="000770DD" w:rsidP="00EE516D">
            <w:pPr>
              <w:spacing w:line="360" w:lineRule="auto"/>
              <w:rPr>
                <w:sz w:val="24"/>
                <w:szCs w:val="24"/>
              </w:rPr>
            </w:pPr>
            <w:r>
              <w:rPr>
                <w:rFonts w:hint="eastAsia"/>
                <w:sz w:val="24"/>
                <w:szCs w:val="24"/>
              </w:rPr>
              <w:t>信机楼</w:t>
            </w:r>
            <w:r>
              <w:rPr>
                <w:rFonts w:hint="eastAsia"/>
                <w:sz w:val="24"/>
                <w:szCs w:val="24"/>
              </w:rPr>
              <w:t>311</w:t>
            </w:r>
          </w:p>
        </w:tc>
        <w:tc>
          <w:tcPr>
            <w:tcW w:w="1684" w:type="dxa"/>
          </w:tcPr>
          <w:p w:rsidR="000770DD" w:rsidRDefault="000770DD">
            <w:r w:rsidRPr="00941276">
              <w:rPr>
                <w:sz w:val="24"/>
                <w:szCs w:val="24"/>
              </w:rPr>
              <w:t>021-57122371</w:t>
            </w:r>
          </w:p>
        </w:tc>
        <w:tc>
          <w:tcPr>
            <w:tcW w:w="2570" w:type="dxa"/>
          </w:tcPr>
          <w:p w:rsidR="000770DD" w:rsidRDefault="000770DD" w:rsidP="00EE516D">
            <w:pPr>
              <w:spacing w:line="360" w:lineRule="auto"/>
              <w:rPr>
                <w:sz w:val="24"/>
                <w:szCs w:val="24"/>
              </w:rPr>
            </w:pPr>
            <w:r>
              <w:rPr>
                <w:rFonts w:hint="eastAsia"/>
                <w:sz w:val="24"/>
                <w:szCs w:val="24"/>
              </w:rPr>
              <w:t>qianzhang@shnu.edu.cn</w:t>
            </w:r>
          </w:p>
        </w:tc>
      </w:tr>
    </w:tbl>
    <w:p w:rsidR="00EE516D" w:rsidRDefault="003B55E2" w:rsidP="00E82216">
      <w:pPr>
        <w:spacing w:line="360" w:lineRule="auto"/>
        <w:ind w:firstLineChars="200" w:firstLine="480"/>
        <w:rPr>
          <w:sz w:val="24"/>
          <w:szCs w:val="24"/>
        </w:rPr>
      </w:pPr>
      <w:r>
        <w:rPr>
          <w:rFonts w:hint="eastAsia"/>
          <w:sz w:val="24"/>
          <w:szCs w:val="24"/>
        </w:rPr>
        <w:t>张相芬：主要讲授信号与系统、通信系统和专业英语等</w:t>
      </w:r>
      <w:r w:rsidR="00C14B35">
        <w:rPr>
          <w:sz w:val="24"/>
          <w:szCs w:val="24"/>
        </w:rPr>
        <w:t>本科课程，</w:t>
      </w:r>
      <w:r w:rsidR="0024361E">
        <w:rPr>
          <w:rFonts w:hint="eastAsia"/>
          <w:sz w:val="24"/>
          <w:szCs w:val="24"/>
        </w:rPr>
        <w:t>其富有亲和力的授课风格受到学生普遍好评</w:t>
      </w:r>
      <w:r w:rsidR="00C14B35">
        <w:rPr>
          <w:sz w:val="24"/>
          <w:szCs w:val="24"/>
        </w:rPr>
        <w:t>；主要研究领域</w:t>
      </w:r>
      <w:r w:rsidR="0024361E">
        <w:rPr>
          <w:rFonts w:hint="eastAsia"/>
          <w:sz w:val="24"/>
          <w:szCs w:val="24"/>
        </w:rPr>
        <w:t>为信号与信息处理；主要</w:t>
      </w:r>
      <w:r w:rsidR="00C14B35">
        <w:rPr>
          <w:sz w:val="24"/>
          <w:szCs w:val="24"/>
        </w:rPr>
        <w:t>研究成果</w:t>
      </w:r>
      <w:r w:rsidR="0024361E">
        <w:rPr>
          <w:rFonts w:hint="eastAsia"/>
          <w:sz w:val="24"/>
          <w:szCs w:val="24"/>
        </w:rPr>
        <w:t>包括，发表</w:t>
      </w:r>
      <w:r w:rsidR="0024361E">
        <w:rPr>
          <w:rFonts w:hint="eastAsia"/>
          <w:sz w:val="24"/>
          <w:szCs w:val="24"/>
        </w:rPr>
        <w:t>SCI/EI</w:t>
      </w:r>
      <w:r w:rsidR="0024361E">
        <w:rPr>
          <w:rFonts w:hint="eastAsia"/>
          <w:sz w:val="24"/>
          <w:szCs w:val="24"/>
        </w:rPr>
        <w:t>检索论文</w:t>
      </w:r>
      <w:r w:rsidR="0024361E">
        <w:rPr>
          <w:rFonts w:hint="eastAsia"/>
          <w:sz w:val="24"/>
          <w:szCs w:val="24"/>
        </w:rPr>
        <w:t>10</w:t>
      </w:r>
      <w:r w:rsidR="0024361E">
        <w:rPr>
          <w:rFonts w:hint="eastAsia"/>
          <w:sz w:val="24"/>
          <w:szCs w:val="24"/>
        </w:rPr>
        <w:t>余篇，专利授权</w:t>
      </w:r>
      <w:r w:rsidR="0024361E">
        <w:rPr>
          <w:rFonts w:hint="eastAsia"/>
          <w:sz w:val="24"/>
          <w:szCs w:val="24"/>
        </w:rPr>
        <w:t>1</w:t>
      </w:r>
      <w:r w:rsidR="0024361E">
        <w:rPr>
          <w:rFonts w:hint="eastAsia"/>
          <w:sz w:val="24"/>
          <w:szCs w:val="24"/>
        </w:rPr>
        <w:t>项，参与科研项目多项。</w:t>
      </w:r>
    </w:p>
    <w:p w:rsidR="0024361E" w:rsidRDefault="0024361E" w:rsidP="00E82216">
      <w:pPr>
        <w:spacing w:line="360" w:lineRule="auto"/>
        <w:ind w:firstLineChars="200" w:firstLine="480"/>
        <w:rPr>
          <w:sz w:val="24"/>
          <w:szCs w:val="24"/>
        </w:rPr>
      </w:pPr>
      <w:r>
        <w:rPr>
          <w:rFonts w:hint="eastAsia"/>
          <w:sz w:val="24"/>
          <w:szCs w:val="24"/>
        </w:rPr>
        <w:t>龙艳花：主要讲授信号与系统、</w:t>
      </w:r>
      <w:r w:rsidR="00E82216">
        <w:rPr>
          <w:rFonts w:hint="eastAsia"/>
          <w:sz w:val="24"/>
          <w:szCs w:val="24"/>
        </w:rPr>
        <w:t>单片机原理及应用、</w:t>
      </w:r>
      <w:r>
        <w:rPr>
          <w:rFonts w:hint="eastAsia"/>
          <w:sz w:val="24"/>
          <w:szCs w:val="24"/>
        </w:rPr>
        <w:t>数字语音处理等</w:t>
      </w:r>
      <w:r>
        <w:rPr>
          <w:sz w:val="24"/>
          <w:szCs w:val="24"/>
        </w:rPr>
        <w:t>本科课程，</w:t>
      </w:r>
      <w:r>
        <w:rPr>
          <w:rFonts w:hint="eastAsia"/>
          <w:sz w:val="24"/>
          <w:szCs w:val="24"/>
        </w:rPr>
        <w:t>其干练的做事风格受到学生普遍认可</w:t>
      </w:r>
      <w:r>
        <w:rPr>
          <w:sz w:val="24"/>
          <w:szCs w:val="24"/>
        </w:rPr>
        <w:t>；主要研究领域</w:t>
      </w:r>
      <w:r>
        <w:rPr>
          <w:rFonts w:hint="eastAsia"/>
          <w:sz w:val="24"/>
          <w:szCs w:val="24"/>
        </w:rPr>
        <w:t>为</w:t>
      </w:r>
      <w:r w:rsidR="00E82216">
        <w:rPr>
          <w:rFonts w:hint="eastAsia"/>
          <w:sz w:val="24"/>
          <w:szCs w:val="24"/>
        </w:rPr>
        <w:t>模式识别与</w:t>
      </w:r>
      <w:r>
        <w:rPr>
          <w:rFonts w:hint="eastAsia"/>
          <w:sz w:val="24"/>
          <w:szCs w:val="24"/>
        </w:rPr>
        <w:t>信号处理；主要</w:t>
      </w:r>
      <w:r>
        <w:rPr>
          <w:sz w:val="24"/>
          <w:szCs w:val="24"/>
        </w:rPr>
        <w:t>研究成果</w:t>
      </w:r>
      <w:r>
        <w:rPr>
          <w:rFonts w:hint="eastAsia"/>
          <w:sz w:val="24"/>
          <w:szCs w:val="24"/>
        </w:rPr>
        <w:t>包括，发表</w:t>
      </w:r>
      <w:r>
        <w:rPr>
          <w:rFonts w:hint="eastAsia"/>
          <w:sz w:val="24"/>
          <w:szCs w:val="24"/>
        </w:rPr>
        <w:t>SCI/EI</w:t>
      </w:r>
      <w:r>
        <w:rPr>
          <w:rFonts w:hint="eastAsia"/>
          <w:sz w:val="24"/>
          <w:szCs w:val="24"/>
        </w:rPr>
        <w:t>检索论文</w:t>
      </w:r>
      <w:r w:rsidR="00E82216">
        <w:rPr>
          <w:rFonts w:hint="eastAsia"/>
          <w:sz w:val="24"/>
          <w:szCs w:val="24"/>
        </w:rPr>
        <w:t>多</w:t>
      </w:r>
      <w:r>
        <w:rPr>
          <w:rFonts w:hint="eastAsia"/>
          <w:sz w:val="24"/>
          <w:szCs w:val="24"/>
        </w:rPr>
        <w:t>篇，</w:t>
      </w:r>
      <w:r w:rsidR="00E82216">
        <w:rPr>
          <w:rFonts w:hint="eastAsia"/>
          <w:sz w:val="24"/>
          <w:szCs w:val="24"/>
        </w:rPr>
        <w:t>主持和</w:t>
      </w:r>
      <w:r>
        <w:rPr>
          <w:rFonts w:hint="eastAsia"/>
          <w:sz w:val="24"/>
          <w:szCs w:val="24"/>
        </w:rPr>
        <w:t>参与科研项目多项。</w:t>
      </w:r>
    </w:p>
    <w:p w:rsidR="00E82216" w:rsidRDefault="00E82216" w:rsidP="00E82216">
      <w:pPr>
        <w:spacing w:line="360" w:lineRule="auto"/>
        <w:ind w:firstLineChars="200" w:firstLine="480"/>
        <w:rPr>
          <w:sz w:val="24"/>
          <w:szCs w:val="24"/>
        </w:rPr>
      </w:pPr>
      <w:r>
        <w:rPr>
          <w:rFonts w:hint="eastAsia"/>
          <w:sz w:val="24"/>
          <w:szCs w:val="24"/>
        </w:rPr>
        <w:t>张倩：主要讲授信号与系统、数字</w:t>
      </w:r>
      <w:r w:rsidR="00B76908">
        <w:rPr>
          <w:rFonts w:hint="eastAsia"/>
          <w:sz w:val="24"/>
          <w:szCs w:val="24"/>
        </w:rPr>
        <w:t>通信</w:t>
      </w:r>
      <w:r>
        <w:rPr>
          <w:rFonts w:hint="eastAsia"/>
          <w:sz w:val="24"/>
          <w:szCs w:val="24"/>
        </w:rPr>
        <w:t>等</w:t>
      </w:r>
      <w:r>
        <w:rPr>
          <w:sz w:val="24"/>
          <w:szCs w:val="24"/>
        </w:rPr>
        <w:t>本科课程，</w:t>
      </w:r>
      <w:r>
        <w:rPr>
          <w:rFonts w:hint="eastAsia"/>
          <w:sz w:val="24"/>
          <w:szCs w:val="24"/>
        </w:rPr>
        <w:t>其</w:t>
      </w:r>
      <w:r w:rsidR="00B76908">
        <w:rPr>
          <w:rFonts w:hint="eastAsia"/>
          <w:sz w:val="24"/>
          <w:szCs w:val="24"/>
        </w:rPr>
        <w:t>谦和的态度</w:t>
      </w:r>
      <w:r>
        <w:rPr>
          <w:rFonts w:hint="eastAsia"/>
          <w:sz w:val="24"/>
          <w:szCs w:val="24"/>
        </w:rPr>
        <w:t>受到学生普遍认可</w:t>
      </w:r>
      <w:r>
        <w:rPr>
          <w:sz w:val="24"/>
          <w:szCs w:val="24"/>
        </w:rPr>
        <w:t>；主要研究领域</w:t>
      </w:r>
      <w:r>
        <w:rPr>
          <w:rFonts w:hint="eastAsia"/>
          <w:sz w:val="24"/>
          <w:szCs w:val="24"/>
        </w:rPr>
        <w:t>为</w:t>
      </w:r>
      <w:r w:rsidR="00B76908">
        <w:rPr>
          <w:rFonts w:hint="eastAsia"/>
          <w:sz w:val="24"/>
          <w:szCs w:val="24"/>
        </w:rPr>
        <w:t>图像</w:t>
      </w:r>
      <w:r>
        <w:rPr>
          <w:rFonts w:hint="eastAsia"/>
          <w:sz w:val="24"/>
          <w:szCs w:val="24"/>
        </w:rPr>
        <w:t>处理；主要</w:t>
      </w:r>
      <w:r>
        <w:rPr>
          <w:sz w:val="24"/>
          <w:szCs w:val="24"/>
        </w:rPr>
        <w:t>研究成果</w:t>
      </w:r>
      <w:r>
        <w:rPr>
          <w:rFonts w:hint="eastAsia"/>
          <w:sz w:val="24"/>
          <w:szCs w:val="24"/>
        </w:rPr>
        <w:t>包括，发表</w:t>
      </w:r>
      <w:r>
        <w:rPr>
          <w:rFonts w:hint="eastAsia"/>
          <w:sz w:val="24"/>
          <w:szCs w:val="24"/>
        </w:rPr>
        <w:t>SCI/EI</w:t>
      </w:r>
      <w:r>
        <w:rPr>
          <w:rFonts w:hint="eastAsia"/>
          <w:sz w:val="24"/>
          <w:szCs w:val="24"/>
        </w:rPr>
        <w:t>检索论文多篇，主持和参与科研项目多项。</w:t>
      </w:r>
    </w:p>
    <w:p w:rsidR="00EE516D" w:rsidRDefault="00EE516D" w:rsidP="00EE516D">
      <w:pPr>
        <w:pStyle w:val="1"/>
        <w:spacing w:line="360" w:lineRule="auto"/>
        <w:ind w:firstLineChars="0" w:firstLine="0"/>
        <w:rPr>
          <w:b/>
          <w:sz w:val="28"/>
          <w:szCs w:val="28"/>
        </w:rPr>
      </w:pPr>
      <w:r>
        <w:rPr>
          <w:rFonts w:hint="eastAsia"/>
          <w:b/>
          <w:sz w:val="28"/>
          <w:szCs w:val="28"/>
        </w:rPr>
        <w:t>二、课程基本信息</w:t>
      </w:r>
    </w:p>
    <w:p w:rsidR="00A119A4" w:rsidRDefault="00A119A4" w:rsidP="00A119A4">
      <w:pPr>
        <w:spacing w:line="360" w:lineRule="auto"/>
        <w:rPr>
          <w:sz w:val="24"/>
          <w:szCs w:val="24"/>
        </w:rPr>
      </w:pPr>
      <w:r>
        <w:rPr>
          <w:rFonts w:hint="eastAsia"/>
          <w:sz w:val="24"/>
          <w:szCs w:val="24"/>
        </w:rPr>
        <w:t>课程名称（中文）：信号与系统</w:t>
      </w:r>
    </w:p>
    <w:p w:rsidR="00A119A4" w:rsidRDefault="00A119A4" w:rsidP="00A119A4">
      <w:pPr>
        <w:spacing w:line="360" w:lineRule="auto"/>
        <w:rPr>
          <w:sz w:val="24"/>
          <w:szCs w:val="24"/>
        </w:rPr>
      </w:pPr>
      <w:r>
        <w:rPr>
          <w:rFonts w:hint="eastAsia"/>
          <w:sz w:val="24"/>
          <w:szCs w:val="24"/>
        </w:rPr>
        <w:t>课程名称（英文）：</w:t>
      </w:r>
      <w:r>
        <w:rPr>
          <w:rFonts w:hint="eastAsia"/>
          <w:sz w:val="24"/>
          <w:szCs w:val="24"/>
        </w:rPr>
        <w:t>Signals and Systems</w:t>
      </w:r>
    </w:p>
    <w:p w:rsidR="0002744C" w:rsidRDefault="006A09B5" w:rsidP="006A09B5">
      <w:pPr>
        <w:spacing w:line="360" w:lineRule="auto"/>
        <w:rPr>
          <w:sz w:val="24"/>
          <w:szCs w:val="24"/>
        </w:rPr>
      </w:pPr>
      <w:r>
        <w:rPr>
          <w:rFonts w:hint="eastAsia"/>
          <w:sz w:val="24"/>
          <w:szCs w:val="24"/>
        </w:rPr>
        <w:t>课程</w:t>
      </w:r>
      <w:r w:rsidR="00865E18" w:rsidRPr="00D36E6D">
        <w:rPr>
          <w:rFonts w:hint="eastAsia"/>
          <w:sz w:val="24"/>
          <w:szCs w:val="24"/>
        </w:rPr>
        <w:t>类别</w:t>
      </w:r>
      <w:r>
        <w:rPr>
          <w:rFonts w:hint="eastAsia"/>
          <w:sz w:val="24"/>
          <w:szCs w:val="24"/>
        </w:rPr>
        <w:t>：</w:t>
      </w:r>
      <w:r w:rsidR="0002744C">
        <w:rPr>
          <w:rFonts w:hint="eastAsia"/>
          <w:sz w:val="24"/>
          <w:szCs w:val="24"/>
        </w:rPr>
        <w:t>□通识</w:t>
      </w:r>
      <w:r>
        <w:rPr>
          <w:rFonts w:hint="eastAsia"/>
          <w:sz w:val="24"/>
          <w:szCs w:val="24"/>
        </w:rPr>
        <w:t>必修课</w:t>
      </w:r>
      <w:r w:rsidR="0002744C">
        <w:rPr>
          <w:rFonts w:hint="eastAsia"/>
          <w:sz w:val="24"/>
          <w:szCs w:val="24"/>
        </w:rPr>
        <w:t>□通识</w:t>
      </w:r>
      <w:r w:rsidR="0002744C">
        <w:rPr>
          <w:sz w:val="24"/>
          <w:szCs w:val="24"/>
        </w:rPr>
        <w:t>选修</w:t>
      </w:r>
      <w:r w:rsidR="0002744C">
        <w:rPr>
          <w:rFonts w:hint="eastAsia"/>
          <w:sz w:val="24"/>
          <w:szCs w:val="24"/>
        </w:rPr>
        <w:t>课</w:t>
      </w:r>
      <w:r w:rsidR="00A119A4">
        <w:rPr>
          <w:rFonts w:asciiTheme="minorEastAsia" w:hAnsiTheme="minorEastAsia" w:hint="eastAsia"/>
          <w:sz w:val="24"/>
          <w:szCs w:val="24"/>
        </w:rPr>
        <w:t>■</w:t>
      </w:r>
      <w:r>
        <w:rPr>
          <w:rFonts w:hint="eastAsia"/>
          <w:sz w:val="24"/>
          <w:szCs w:val="24"/>
        </w:rPr>
        <w:t>专业必修课</w:t>
      </w:r>
      <w:r w:rsidR="0002744C">
        <w:rPr>
          <w:rFonts w:hint="eastAsia"/>
          <w:sz w:val="24"/>
          <w:szCs w:val="24"/>
        </w:rPr>
        <w:t>□专业</w:t>
      </w:r>
      <w:r w:rsidR="0002744C">
        <w:rPr>
          <w:sz w:val="24"/>
          <w:szCs w:val="24"/>
        </w:rPr>
        <w:t>方向</w:t>
      </w:r>
      <w:r>
        <w:rPr>
          <w:rFonts w:hint="eastAsia"/>
          <w:sz w:val="24"/>
          <w:szCs w:val="24"/>
        </w:rPr>
        <w:t>课</w:t>
      </w:r>
    </w:p>
    <w:p w:rsidR="006A09B5" w:rsidRDefault="0002744C" w:rsidP="00CD6DB0">
      <w:pPr>
        <w:spacing w:line="360" w:lineRule="auto"/>
        <w:rPr>
          <w:sz w:val="24"/>
          <w:szCs w:val="24"/>
        </w:rPr>
      </w:pPr>
      <w:r>
        <w:rPr>
          <w:rFonts w:hint="eastAsia"/>
          <w:sz w:val="24"/>
          <w:szCs w:val="24"/>
        </w:rPr>
        <w:t>□专业</w:t>
      </w:r>
      <w:r>
        <w:rPr>
          <w:sz w:val="24"/>
          <w:szCs w:val="24"/>
        </w:rPr>
        <w:t>拓展</w:t>
      </w:r>
      <w:r w:rsidR="006A09B5">
        <w:rPr>
          <w:rFonts w:hint="eastAsia"/>
          <w:sz w:val="24"/>
          <w:szCs w:val="24"/>
        </w:rPr>
        <w:t>课</w:t>
      </w:r>
      <w:r w:rsidR="006A09B5" w:rsidRPr="0021177D">
        <w:rPr>
          <w:rFonts w:hint="eastAsia"/>
          <w:sz w:val="24"/>
          <w:szCs w:val="24"/>
        </w:rPr>
        <w:t>□实践性环节</w:t>
      </w:r>
    </w:p>
    <w:p w:rsidR="006A09B5" w:rsidRDefault="006A09B5" w:rsidP="006A09B5">
      <w:pPr>
        <w:spacing w:line="360" w:lineRule="auto"/>
        <w:rPr>
          <w:sz w:val="24"/>
          <w:szCs w:val="24"/>
        </w:rPr>
      </w:pPr>
      <w:r>
        <w:rPr>
          <w:rFonts w:hint="eastAsia"/>
          <w:sz w:val="24"/>
          <w:szCs w:val="24"/>
        </w:rPr>
        <w:t>课程</w:t>
      </w:r>
      <w:r w:rsidR="00865E18" w:rsidRPr="00D36E6D">
        <w:rPr>
          <w:rFonts w:hint="eastAsia"/>
          <w:sz w:val="24"/>
          <w:szCs w:val="24"/>
        </w:rPr>
        <w:t>性质</w:t>
      </w:r>
      <w:r>
        <w:rPr>
          <w:rFonts w:hint="eastAsia"/>
          <w:sz w:val="24"/>
          <w:szCs w:val="24"/>
        </w:rPr>
        <w:t>*</w:t>
      </w:r>
      <w:r>
        <w:rPr>
          <w:rFonts w:hint="eastAsia"/>
          <w:sz w:val="24"/>
          <w:szCs w:val="24"/>
        </w:rPr>
        <w:t>：</w:t>
      </w:r>
      <w:r w:rsidR="00A119A4">
        <w:rPr>
          <w:rFonts w:asciiTheme="minorEastAsia" w:hAnsiTheme="minorEastAsia" w:hint="eastAsia"/>
          <w:sz w:val="24"/>
          <w:szCs w:val="24"/>
        </w:rPr>
        <w:t>■</w:t>
      </w:r>
      <w:r>
        <w:rPr>
          <w:rFonts w:hint="eastAsia"/>
          <w:sz w:val="24"/>
          <w:szCs w:val="24"/>
        </w:rPr>
        <w:t>学术知识</w:t>
      </w:r>
      <w:r w:rsidR="00D36E6D">
        <w:rPr>
          <w:rFonts w:hint="eastAsia"/>
          <w:sz w:val="24"/>
          <w:szCs w:val="24"/>
        </w:rPr>
        <w:t>性</w:t>
      </w:r>
      <w:r>
        <w:rPr>
          <w:rFonts w:hint="eastAsia"/>
          <w:sz w:val="24"/>
          <w:szCs w:val="24"/>
        </w:rPr>
        <w:t>□方法技能</w:t>
      </w:r>
      <w:r w:rsidR="00D36E6D">
        <w:rPr>
          <w:rFonts w:hint="eastAsia"/>
          <w:sz w:val="24"/>
          <w:szCs w:val="24"/>
        </w:rPr>
        <w:t>性</w:t>
      </w:r>
      <w:r>
        <w:rPr>
          <w:rFonts w:hint="eastAsia"/>
          <w:sz w:val="24"/>
          <w:szCs w:val="24"/>
        </w:rPr>
        <w:t>□研究探索</w:t>
      </w:r>
      <w:r w:rsidR="00D36E6D">
        <w:rPr>
          <w:rFonts w:hint="eastAsia"/>
          <w:sz w:val="24"/>
          <w:szCs w:val="24"/>
        </w:rPr>
        <w:t>性</w:t>
      </w:r>
      <w:r>
        <w:rPr>
          <w:rFonts w:hint="eastAsia"/>
          <w:sz w:val="24"/>
          <w:szCs w:val="24"/>
        </w:rPr>
        <w:t>□实践体验</w:t>
      </w:r>
      <w:r w:rsidR="00D36E6D">
        <w:rPr>
          <w:rFonts w:hint="eastAsia"/>
          <w:sz w:val="24"/>
          <w:szCs w:val="24"/>
        </w:rPr>
        <w:t>性</w:t>
      </w:r>
    </w:p>
    <w:p w:rsidR="006A09B5" w:rsidRDefault="006A09B5" w:rsidP="006A09B5">
      <w:pPr>
        <w:spacing w:line="360" w:lineRule="auto"/>
        <w:rPr>
          <w:sz w:val="24"/>
          <w:szCs w:val="24"/>
        </w:rPr>
      </w:pPr>
      <w:r>
        <w:rPr>
          <w:rFonts w:hint="eastAsia"/>
          <w:sz w:val="24"/>
          <w:szCs w:val="24"/>
        </w:rPr>
        <w:t>课程代码：</w:t>
      </w:r>
      <w:r w:rsidR="00A119A4">
        <w:rPr>
          <w:rFonts w:hint="eastAsia"/>
          <w:sz w:val="24"/>
          <w:szCs w:val="24"/>
        </w:rPr>
        <w:t>2110015</w:t>
      </w:r>
    </w:p>
    <w:p w:rsidR="006A09B5" w:rsidRDefault="006A09B5" w:rsidP="006A09B5">
      <w:pPr>
        <w:spacing w:line="360" w:lineRule="auto"/>
        <w:rPr>
          <w:sz w:val="24"/>
          <w:szCs w:val="24"/>
        </w:rPr>
      </w:pPr>
      <w:r>
        <w:rPr>
          <w:rFonts w:hint="eastAsia"/>
          <w:sz w:val="24"/>
          <w:szCs w:val="24"/>
        </w:rPr>
        <w:t>周学时：</w:t>
      </w:r>
      <w:r w:rsidR="00357883">
        <w:rPr>
          <w:rFonts w:hint="eastAsia"/>
          <w:sz w:val="24"/>
          <w:szCs w:val="24"/>
        </w:rPr>
        <w:t>4</w:t>
      </w:r>
      <w:r w:rsidR="00A119A4">
        <w:rPr>
          <w:rFonts w:hint="eastAsia"/>
          <w:sz w:val="24"/>
          <w:szCs w:val="24"/>
        </w:rPr>
        <w:t xml:space="preserve"> </w:t>
      </w:r>
      <w:r>
        <w:rPr>
          <w:rFonts w:hint="eastAsia"/>
          <w:sz w:val="24"/>
          <w:szCs w:val="24"/>
        </w:rPr>
        <w:t>总学时：</w:t>
      </w:r>
      <w:r w:rsidR="00357883">
        <w:rPr>
          <w:rFonts w:hint="eastAsia"/>
          <w:sz w:val="24"/>
          <w:szCs w:val="24"/>
        </w:rPr>
        <w:t>64</w:t>
      </w:r>
      <w:r w:rsidR="00A119A4">
        <w:rPr>
          <w:rFonts w:hint="eastAsia"/>
          <w:sz w:val="24"/>
          <w:szCs w:val="24"/>
        </w:rPr>
        <w:t xml:space="preserve"> </w:t>
      </w:r>
      <w:r>
        <w:rPr>
          <w:rFonts w:hint="eastAsia"/>
          <w:sz w:val="24"/>
          <w:szCs w:val="24"/>
        </w:rPr>
        <w:t>学分</w:t>
      </w:r>
      <w:r>
        <w:rPr>
          <w:rFonts w:hint="eastAsia"/>
          <w:sz w:val="24"/>
          <w:szCs w:val="24"/>
        </w:rPr>
        <w:t>:</w:t>
      </w:r>
      <w:r w:rsidR="00A119A4">
        <w:rPr>
          <w:rFonts w:hint="eastAsia"/>
          <w:sz w:val="24"/>
          <w:szCs w:val="24"/>
        </w:rPr>
        <w:t xml:space="preserve"> </w:t>
      </w:r>
      <w:r w:rsidR="00357883">
        <w:rPr>
          <w:rFonts w:hint="eastAsia"/>
          <w:sz w:val="24"/>
          <w:szCs w:val="24"/>
        </w:rPr>
        <w:t>4</w:t>
      </w:r>
    </w:p>
    <w:p w:rsidR="006A09B5" w:rsidRDefault="006A09B5" w:rsidP="006A09B5">
      <w:pPr>
        <w:spacing w:line="360" w:lineRule="auto"/>
        <w:rPr>
          <w:sz w:val="24"/>
          <w:szCs w:val="24"/>
        </w:rPr>
      </w:pPr>
      <w:r>
        <w:rPr>
          <w:rFonts w:hint="eastAsia"/>
          <w:sz w:val="24"/>
          <w:szCs w:val="24"/>
        </w:rPr>
        <w:t>先修课程：</w:t>
      </w:r>
      <w:r w:rsidR="00A119A4">
        <w:rPr>
          <w:rFonts w:hint="eastAsia"/>
          <w:sz w:val="24"/>
        </w:rPr>
        <w:t>高等数学，普通物理，电子电路</w:t>
      </w:r>
    </w:p>
    <w:p w:rsidR="006A09B5" w:rsidRDefault="00920D23" w:rsidP="006A09B5">
      <w:pPr>
        <w:spacing w:line="360" w:lineRule="auto"/>
        <w:rPr>
          <w:sz w:val="24"/>
          <w:szCs w:val="24"/>
        </w:rPr>
      </w:pPr>
      <w:r>
        <w:rPr>
          <w:rFonts w:hint="eastAsia"/>
          <w:sz w:val="24"/>
          <w:szCs w:val="24"/>
        </w:rPr>
        <w:t>授课</w:t>
      </w:r>
      <w:r>
        <w:rPr>
          <w:sz w:val="24"/>
          <w:szCs w:val="24"/>
        </w:rPr>
        <w:t>对象</w:t>
      </w:r>
      <w:r w:rsidR="006A09B5">
        <w:rPr>
          <w:rFonts w:hint="eastAsia"/>
          <w:sz w:val="24"/>
          <w:szCs w:val="24"/>
        </w:rPr>
        <w:t>：</w:t>
      </w:r>
      <w:r w:rsidR="00A119A4">
        <w:rPr>
          <w:rFonts w:hint="eastAsia"/>
          <w:sz w:val="24"/>
          <w:szCs w:val="24"/>
        </w:rPr>
        <w:t>电子信息工程（中美）</w:t>
      </w:r>
    </w:p>
    <w:p w:rsidR="00EE516D" w:rsidRDefault="00EE516D" w:rsidP="00EE516D">
      <w:pPr>
        <w:spacing w:line="360" w:lineRule="auto"/>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三、课程简介</w:t>
      </w:r>
    </w:p>
    <w:p w:rsidR="00A119A4" w:rsidRDefault="00A119A4" w:rsidP="00A119A4">
      <w:pPr>
        <w:spacing w:line="360" w:lineRule="auto"/>
        <w:ind w:firstLine="480"/>
        <w:rPr>
          <w:sz w:val="24"/>
        </w:rPr>
      </w:pPr>
      <w:r>
        <w:rPr>
          <w:rFonts w:hint="eastAsia"/>
          <w:sz w:val="24"/>
        </w:rPr>
        <w:t>信号与系统是专业必修课，本课程的任务是使学生掌握确定信号及线性时不</w:t>
      </w:r>
      <w:r>
        <w:rPr>
          <w:rFonts w:hint="eastAsia"/>
          <w:sz w:val="24"/>
        </w:rPr>
        <w:lastRenderedPageBreak/>
        <w:t>变系统的定义和基本性质；并行研究连续时间系统和离散时间系统，运用现代数学的方法掌握信号通过线性时不变系统的时域分析与变换域分析方法。</w:t>
      </w:r>
      <w:r w:rsidR="00E82216">
        <w:rPr>
          <w:rFonts w:hint="eastAsia"/>
          <w:sz w:val="24"/>
          <w:szCs w:val="24"/>
        </w:rPr>
        <w:t>通过本课程学习，</w:t>
      </w:r>
      <w:r w:rsidR="00E82216" w:rsidRPr="00FD4B90">
        <w:rPr>
          <w:rFonts w:hint="eastAsia"/>
          <w:sz w:val="24"/>
          <w:szCs w:val="24"/>
        </w:rPr>
        <w:t>为学习后继</w:t>
      </w:r>
      <w:r w:rsidR="00E82216">
        <w:rPr>
          <w:rFonts w:hint="eastAsia"/>
          <w:sz w:val="24"/>
          <w:szCs w:val="24"/>
        </w:rPr>
        <w:t>信号处理相关以及控制类</w:t>
      </w:r>
      <w:r w:rsidR="00E82216" w:rsidRPr="00FD4B90">
        <w:rPr>
          <w:rFonts w:hint="eastAsia"/>
          <w:sz w:val="24"/>
          <w:szCs w:val="24"/>
        </w:rPr>
        <w:t>课程</w:t>
      </w:r>
      <w:r w:rsidR="00E82216">
        <w:rPr>
          <w:rFonts w:hint="eastAsia"/>
          <w:sz w:val="24"/>
          <w:szCs w:val="24"/>
        </w:rPr>
        <w:t>等打下基础，为以后择业</w:t>
      </w:r>
      <w:r w:rsidR="00E82216" w:rsidRPr="00FD4B90">
        <w:rPr>
          <w:rFonts w:hint="eastAsia"/>
          <w:sz w:val="24"/>
          <w:szCs w:val="24"/>
        </w:rPr>
        <w:t>作必要的准备</w:t>
      </w:r>
      <w:r w:rsidR="00E82216">
        <w:rPr>
          <w:rFonts w:hint="eastAsia"/>
          <w:sz w:val="24"/>
          <w:szCs w:val="24"/>
        </w:rPr>
        <w:t>。</w:t>
      </w:r>
      <w:r>
        <w:rPr>
          <w:rFonts w:hint="eastAsia"/>
          <w:sz w:val="24"/>
          <w:szCs w:val="24"/>
        </w:rPr>
        <w:t>本课程主要</w:t>
      </w:r>
      <w:r w:rsidRPr="00585445">
        <w:rPr>
          <w:rFonts w:hint="eastAsia"/>
          <w:sz w:val="24"/>
          <w:szCs w:val="24"/>
        </w:rPr>
        <w:t>包括以下内容：</w:t>
      </w:r>
      <w:r w:rsidRPr="00585445">
        <w:rPr>
          <w:sz w:val="24"/>
          <w:szCs w:val="24"/>
        </w:rPr>
        <w:t> </w:t>
      </w:r>
    </w:p>
    <w:p w:rsidR="00A119A4" w:rsidRDefault="00A119A4" w:rsidP="00A119A4">
      <w:pPr>
        <w:numPr>
          <w:ilvl w:val="2"/>
          <w:numId w:val="12"/>
        </w:numPr>
        <w:tabs>
          <w:tab w:val="clear" w:pos="1260"/>
          <w:tab w:val="num" w:pos="900"/>
        </w:tabs>
        <w:spacing w:line="360" w:lineRule="auto"/>
        <w:ind w:hanging="360"/>
        <w:rPr>
          <w:sz w:val="24"/>
        </w:rPr>
      </w:pPr>
      <w:r>
        <w:rPr>
          <w:rFonts w:hint="eastAsia"/>
          <w:sz w:val="24"/>
        </w:rPr>
        <w:t xml:space="preserve">Signals and Systems </w:t>
      </w:r>
    </w:p>
    <w:p w:rsidR="00A119A4" w:rsidRDefault="00A119A4" w:rsidP="00A119A4">
      <w:pPr>
        <w:numPr>
          <w:ilvl w:val="2"/>
          <w:numId w:val="12"/>
        </w:numPr>
        <w:tabs>
          <w:tab w:val="clear" w:pos="1260"/>
          <w:tab w:val="num" w:pos="900"/>
        </w:tabs>
        <w:spacing w:line="360" w:lineRule="auto"/>
        <w:ind w:hanging="360"/>
        <w:rPr>
          <w:sz w:val="24"/>
        </w:rPr>
      </w:pPr>
      <w:r w:rsidRPr="00CE6CC0">
        <w:rPr>
          <w:rFonts w:hint="eastAsia"/>
          <w:sz w:val="24"/>
        </w:rPr>
        <w:t xml:space="preserve">Linear Time-Invariant Systems </w:t>
      </w:r>
    </w:p>
    <w:p w:rsidR="00A119A4" w:rsidRDefault="00A119A4" w:rsidP="00A119A4">
      <w:pPr>
        <w:numPr>
          <w:ilvl w:val="2"/>
          <w:numId w:val="12"/>
        </w:numPr>
        <w:tabs>
          <w:tab w:val="clear" w:pos="1260"/>
          <w:tab w:val="num" w:pos="900"/>
        </w:tabs>
        <w:spacing w:line="360" w:lineRule="auto"/>
        <w:ind w:hanging="360"/>
        <w:rPr>
          <w:sz w:val="24"/>
        </w:rPr>
      </w:pPr>
      <w:r w:rsidRPr="00CE6CC0">
        <w:rPr>
          <w:rFonts w:hint="eastAsia"/>
          <w:sz w:val="24"/>
        </w:rPr>
        <w:t>Fourier Series Representation of Periodic Signals</w:t>
      </w:r>
    </w:p>
    <w:p w:rsidR="00A119A4" w:rsidRDefault="00A119A4" w:rsidP="00A119A4">
      <w:pPr>
        <w:numPr>
          <w:ilvl w:val="2"/>
          <w:numId w:val="12"/>
        </w:numPr>
        <w:tabs>
          <w:tab w:val="clear" w:pos="1260"/>
          <w:tab w:val="num" w:pos="900"/>
        </w:tabs>
        <w:spacing w:line="360" w:lineRule="auto"/>
        <w:ind w:hanging="360"/>
        <w:rPr>
          <w:sz w:val="24"/>
        </w:rPr>
      </w:pPr>
      <w:r w:rsidRPr="00AB3C79">
        <w:rPr>
          <w:rFonts w:hint="eastAsia"/>
          <w:sz w:val="24"/>
        </w:rPr>
        <w:t>The Continuous-Time Fourier Transform</w:t>
      </w:r>
    </w:p>
    <w:p w:rsidR="00A119A4" w:rsidRPr="00AB3C79" w:rsidRDefault="00A119A4" w:rsidP="00A119A4">
      <w:pPr>
        <w:numPr>
          <w:ilvl w:val="2"/>
          <w:numId w:val="12"/>
        </w:numPr>
        <w:tabs>
          <w:tab w:val="clear" w:pos="1260"/>
          <w:tab w:val="num" w:pos="900"/>
        </w:tabs>
        <w:spacing w:line="360" w:lineRule="auto"/>
        <w:ind w:hanging="360"/>
        <w:rPr>
          <w:sz w:val="24"/>
        </w:rPr>
      </w:pPr>
      <w:r w:rsidRPr="00AB3C79">
        <w:rPr>
          <w:rFonts w:hint="eastAsia"/>
          <w:sz w:val="24"/>
        </w:rPr>
        <w:t>Time and Frequency Characterization of Signals and Systems</w:t>
      </w:r>
    </w:p>
    <w:p w:rsidR="00A119A4" w:rsidRPr="00CE6CC0" w:rsidRDefault="00A119A4" w:rsidP="00A119A4">
      <w:pPr>
        <w:numPr>
          <w:ilvl w:val="2"/>
          <w:numId w:val="12"/>
        </w:numPr>
        <w:tabs>
          <w:tab w:val="clear" w:pos="1260"/>
          <w:tab w:val="num" w:pos="900"/>
        </w:tabs>
        <w:spacing w:line="360" w:lineRule="auto"/>
        <w:ind w:hanging="360"/>
        <w:rPr>
          <w:sz w:val="24"/>
        </w:rPr>
      </w:pPr>
      <w:r w:rsidRPr="00CE6CC0">
        <w:rPr>
          <w:rFonts w:hint="eastAsia"/>
          <w:sz w:val="24"/>
        </w:rPr>
        <w:t>The Laplace Transform</w:t>
      </w:r>
    </w:p>
    <w:p w:rsidR="00EE516D" w:rsidRDefault="00EE516D" w:rsidP="00EE516D">
      <w:pPr>
        <w:spacing w:line="360" w:lineRule="auto"/>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四、课程目标</w:t>
      </w:r>
    </w:p>
    <w:p w:rsidR="00D23281" w:rsidRPr="00FD4B90" w:rsidRDefault="00D23281" w:rsidP="00D23281">
      <w:pPr>
        <w:spacing w:line="360" w:lineRule="auto"/>
        <w:ind w:firstLine="480"/>
        <w:rPr>
          <w:sz w:val="24"/>
          <w:szCs w:val="24"/>
        </w:rPr>
      </w:pPr>
      <w:r w:rsidRPr="00A3562B">
        <w:rPr>
          <w:rFonts w:hint="eastAsia"/>
          <w:sz w:val="24"/>
          <w:szCs w:val="24"/>
        </w:rPr>
        <w:t>通过本课程的学习，</w:t>
      </w:r>
      <w:r>
        <w:rPr>
          <w:rFonts w:hint="eastAsia"/>
          <w:sz w:val="24"/>
        </w:rPr>
        <w:t>使学生掌握确定信号及线性时不变系统的定义和基本性质；并行研究连续时间系统和离散时间系统，运用现代数学的方法掌握信号通过线性时不变系统的时域分析与变换域分析方法。</w:t>
      </w:r>
      <w:r>
        <w:rPr>
          <w:rFonts w:hint="eastAsia"/>
          <w:sz w:val="24"/>
          <w:szCs w:val="24"/>
        </w:rPr>
        <w:t>培养和加强</w:t>
      </w:r>
      <w:r w:rsidRPr="00FD4B90">
        <w:rPr>
          <w:rFonts w:hint="eastAsia"/>
          <w:sz w:val="24"/>
          <w:szCs w:val="24"/>
        </w:rPr>
        <w:t>学生分析问题和解决问题的方法</w:t>
      </w:r>
      <w:r>
        <w:rPr>
          <w:rFonts w:hint="eastAsia"/>
          <w:sz w:val="24"/>
          <w:szCs w:val="24"/>
        </w:rPr>
        <w:t>和能力</w:t>
      </w:r>
      <w:r w:rsidRPr="00FD4B90">
        <w:rPr>
          <w:rFonts w:hint="eastAsia"/>
          <w:sz w:val="24"/>
          <w:szCs w:val="24"/>
        </w:rPr>
        <w:t>。针对中美合作班，采用英文原版教材。</w:t>
      </w:r>
    </w:p>
    <w:p w:rsidR="00EE516D" w:rsidRDefault="00EE516D" w:rsidP="00EE516D">
      <w:pPr>
        <w:spacing w:line="360" w:lineRule="auto"/>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五、教学内容与进度安排</w:t>
      </w:r>
      <w:r w:rsidR="004C358C">
        <w:rPr>
          <w:rFonts w:hint="eastAsia"/>
          <w:b/>
          <w:sz w:val="28"/>
          <w:szCs w:val="28"/>
        </w:rPr>
        <w:t>*</w:t>
      </w:r>
    </w:p>
    <w:p w:rsidR="005206F6" w:rsidRDefault="005206F6" w:rsidP="005206F6">
      <w:pPr>
        <w:spacing w:line="360" w:lineRule="auto"/>
        <w:ind w:firstLine="470"/>
        <w:rPr>
          <w:rFonts w:ascii="Calibri" w:eastAsia="宋体" w:hAnsi="Calibri" w:cs="黑体"/>
          <w:sz w:val="24"/>
          <w:szCs w:val="24"/>
        </w:rPr>
      </w:pPr>
      <w:r>
        <w:rPr>
          <w:rFonts w:ascii="Calibri" w:eastAsia="宋体" w:hAnsi="Calibri" w:cs="黑体" w:hint="eastAsia"/>
          <w:sz w:val="24"/>
          <w:szCs w:val="24"/>
        </w:rPr>
        <w:t>第一章</w:t>
      </w:r>
      <w:r>
        <w:rPr>
          <w:rFonts w:ascii="Calibri" w:eastAsia="宋体" w:hAnsi="Calibri" w:cs="黑体" w:hint="eastAsia"/>
          <w:sz w:val="24"/>
          <w:szCs w:val="24"/>
        </w:rPr>
        <w:t xml:space="preserve"> </w:t>
      </w:r>
      <w:r w:rsidR="006442B6">
        <w:rPr>
          <w:rFonts w:hint="eastAsia"/>
          <w:sz w:val="24"/>
        </w:rPr>
        <w:t>Signals and Systems</w:t>
      </w:r>
    </w:p>
    <w:p w:rsidR="009043E8" w:rsidRPr="002E2F3A" w:rsidRDefault="005206F6" w:rsidP="006275D1">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002E2F3A" w:rsidRPr="002E2F3A">
        <w:rPr>
          <w:rFonts w:ascii="Calibri" w:eastAsia="宋体" w:hAnsi="Calibri" w:cs="黑体" w:hint="eastAsia"/>
          <w:sz w:val="24"/>
          <w:szCs w:val="24"/>
        </w:rPr>
        <w:t xml:space="preserve">. </w:t>
      </w:r>
      <w:r w:rsidR="009043E8" w:rsidRPr="002E2F3A">
        <w:rPr>
          <w:rFonts w:ascii="Calibri" w:eastAsia="宋体" w:hAnsi="Calibri" w:cs="黑体" w:hint="eastAsia"/>
          <w:sz w:val="24"/>
          <w:szCs w:val="24"/>
        </w:rPr>
        <w:t>课时数</w:t>
      </w:r>
      <w:r w:rsidR="006442B6">
        <w:rPr>
          <w:rFonts w:ascii="Calibri" w:eastAsia="宋体" w:hAnsi="Calibri" w:cs="黑体" w:hint="eastAsia"/>
          <w:sz w:val="24"/>
          <w:szCs w:val="24"/>
        </w:rPr>
        <w:t>：</w:t>
      </w:r>
      <w:r w:rsidR="00357883">
        <w:rPr>
          <w:rFonts w:ascii="Calibri" w:eastAsia="宋体" w:hAnsi="Calibri" w:cs="黑体" w:hint="eastAsia"/>
          <w:sz w:val="24"/>
          <w:szCs w:val="24"/>
        </w:rPr>
        <w:t>10</w:t>
      </w:r>
    </w:p>
    <w:p w:rsidR="009043E8" w:rsidRDefault="005206F6"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讲授内容</w:t>
      </w:r>
      <w:r w:rsidR="009043E8" w:rsidRPr="002E2F3A">
        <w:rPr>
          <w:rFonts w:ascii="Calibri" w:eastAsia="宋体" w:hAnsi="Calibri" w:cs="黑体" w:hint="eastAsia"/>
          <w:sz w:val="24"/>
          <w:szCs w:val="24"/>
        </w:rPr>
        <w:t>或</w:t>
      </w:r>
      <w:r w:rsidR="002E2F3A" w:rsidRPr="002E2F3A">
        <w:rPr>
          <w:rFonts w:ascii="Calibri" w:eastAsia="宋体" w:hAnsi="Calibri" w:cs="黑体" w:hint="eastAsia"/>
          <w:sz w:val="24"/>
          <w:szCs w:val="24"/>
        </w:rPr>
        <w:t>训练</w:t>
      </w:r>
      <w:r w:rsidR="009043E8" w:rsidRPr="002E2F3A">
        <w:rPr>
          <w:rFonts w:ascii="Calibri" w:eastAsia="宋体" w:hAnsi="Calibri" w:cs="黑体" w:hint="eastAsia"/>
          <w:sz w:val="24"/>
          <w:szCs w:val="24"/>
        </w:rPr>
        <w:t>技能</w:t>
      </w:r>
      <w:r w:rsidR="0038641B">
        <w:rPr>
          <w:rFonts w:ascii="Calibri" w:eastAsia="宋体" w:hAnsi="Calibri" w:cs="黑体" w:hint="eastAsia"/>
          <w:sz w:val="24"/>
          <w:szCs w:val="24"/>
        </w:rPr>
        <w:t>以及</w:t>
      </w:r>
      <w:r w:rsidR="009043E8" w:rsidRPr="002E2F3A">
        <w:rPr>
          <w:rFonts w:ascii="Calibri" w:eastAsia="宋体" w:hAnsi="Calibri" w:cs="黑体" w:hint="eastAsia"/>
          <w:sz w:val="24"/>
          <w:szCs w:val="24"/>
        </w:rPr>
        <w:t>重点、难点</w:t>
      </w:r>
    </w:p>
    <w:p w:rsidR="00B76908" w:rsidRPr="002E2F3A" w:rsidRDefault="00B76908"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本章讲授内容包括信号与系统的基本概念、信号的分类、信号的性质和表示、信号的变换、系统的性质和表示等。重点是信号和系统的性质和表达。难点是信号的变换。</w:t>
      </w:r>
    </w:p>
    <w:p w:rsidR="009043E8" w:rsidRDefault="005206F6"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002E2F3A" w:rsidRPr="002E2F3A">
        <w:rPr>
          <w:rFonts w:ascii="Calibri" w:eastAsia="宋体" w:hAnsi="Calibri" w:cs="黑体" w:hint="eastAsia"/>
          <w:sz w:val="24"/>
          <w:szCs w:val="24"/>
        </w:rPr>
        <w:t xml:space="preserve">. </w:t>
      </w:r>
      <w:r w:rsidR="009043E8" w:rsidRPr="002E2F3A">
        <w:rPr>
          <w:rFonts w:ascii="Calibri" w:eastAsia="宋体" w:hAnsi="Calibri" w:cs="黑体" w:hint="eastAsia"/>
          <w:sz w:val="24"/>
          <w:szCs w:val="24"/>
        </w:rPr>
        <w:t>学生学习任务</w:t>
      </w:r>
    </w:p>
    <w:p w:rsidR="00B76908" w:rsidRPr="002E2F3A" w:rsidRDefault="00B76908"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学生应了解信号与系统的基本概念，掌握信号和系统的特性，理解和掌握信号的变换过程。</w:t>
      </w:r>
    </w:p>
    <w:p w:rsidR="009043E8" w:rsidRPr="002E2F3A" w:rsidRDefault="005206F6"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教学方法</w:t>
      </w:r>
    </w:p>
    <w:p w:rsidR="009043E8" w:rsidRPr="002E2F3A" w:rsidRDefault="009043E8" w:rsidP="009043E8">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t>课程教学过程以</w:t>
      </w:r>
      <w:r w:rsidR="00B76908">
        <w:rPr>
          <w:rFonts w:ascii="Calibri" w:eastAsia="宋体" w:hAnsi="Calibri" w:cs="黑体" w:hint="eastAsia"/>
          <w:sz w:val="24"/>
          <w:szCs w:val="24"/>
        </w:rPr>
        <w:t>课堂讲授为主，期间适时采用提问等方式，让学生参与其中。</w:t>
      </w:r>
    </w:p>
    <w:p w:rsidR="002E2F3A" w:rsidRDefault="005206F6" w:rsidP="002E2F3A">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lastRenderedPageBreak/>
        <w:t>5</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课外学习要求</w:t>
      </w:r>
    </w:p>
    <w:p w:rsidR="006442B6" w:rsidRPr="002E2F3A" w:rsidRDefault="006442B6" w:rsidP="002E2F3A">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sidR="00445AB8">
        <w:rPr>
          <w:rFonts w:ascii="Calibri" w:eastAsia="宋体" w:hAnsi="Calibri" w:cs="黑体" w:hint="eastAsia"/>
          <w:sz w:val="24"/>
          <w:szCs w:val="24"/>
        </w:rPr>
        <w:t xml:space="preserve"> </w:t>
      </w:r>
      <w:r>
        <w:rPr>
          <w:rFonts w:ascii="Calibri" w:eastAsia="宋体" w:hAnsi="Calibri" w:cs="黑体" w:hint="eastAsia"/>
          <w:sz w:val="24"/>
          <w:szCs w:val="24"/>
        </w:rPr>
        <w:t>3</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6</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17</w:t>
      </w:r>
      <w:r>
        <w:rPr>
          <w:rFonts w:ascii="Calibri" w:eastAsia="宋体" w:hAnsi="Calibri" w:cs="黑体" w:hint="eastAsia"/>
          <w:sz w:val="24"/>
          <w:szCs w:val="24"/>
        </w:rPr>
        <w:t>；</w:t>
      </w:r>
      <w:r>
        <w:rPr>
          <w:rFonts w:ascii="Calibri" w:eastAsia="宋体" w:hAnsi="Calibri" w:cs="黑体" w:hint="eastAsia"/>
          <w:sz w:val="24"/>
          <w:szCs w:val="24"/>
        </w:rPr>
        <w:t>1.19</w:t>
      </w:r>
    </w:p>
    <w:p w:rsidR="00455326" w:rsidRDefault="005206F6" w:rsidP="00455326">
      <w:pPr>
        <w:spacing w:line="360" w:lineRule="auto"/>
        <w:ind w:firstLine="465"/>
        <w:rPr>
          <w:rFonts w:ascii="Calibri" w:eastAsia="宋体" w:hAnsi="Calibri" w:cs="黑体"/>
          <w:sz w:val="24"/>
          <w:szCs w:val="24"/>
        </w:rPr>
      </w:pPr>
      <w:r>
        <w:rPr>
          <w:rFonts w:ascii="Calibri" w:eastAsia="宋体" w:hAnsi="Calibri" w:cs="黑体" w:hint="eastAsia"/>
          <w:sz w:val="24"/>
          <w:szCs w:val="24"/>
        </w:rPr>
        <w:t>第二章</w:t>
      </w:r>
      <w:r>
        <w:rPr>
          <w:rFonts w:ascii="Calibri" w:eastAsia="宋体" w:hAnsi="Calibri" w:cs="黑体" w:hint="eastAsia"/>
          <w:sz w:val="24"/>
          <w:szCs w:val="24"/>
        </w:rPr>
        <w:t xml:space="preserve"> </w:t>
      </w:r>
      <w:r w:rsidR="00455326" w:rsidRPr="00CE6CC0">
        <w:rPr>
          <w:rFonts w:hint="eastAsia"/>
          <w:sz w:val="24"/>
        </w:rPr>
        <w:t>Linear Time-Invariant Systems</w:t>
      </w:r>
    </w:p>
    <w:p w:rsidR="00455326" w:rsidRPr="002E2F3A" w:rsidRDefault="00455326" w:rsidP="00455326">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357883">
        <w:rPr>
          <w:rFonts w:ascii="Calibri" w:eastAsia="宋体" w:hAnsi="Calibri" w:cs="黑体" w:hint="eastAsia"/>
          <w:sz w:val="24"/>
          <w:szCs w:val="24"/>
        </w:rPr>
        <w:t>10</w:t>
      </w:r>
    </w:p>
    <w:p w:rsidR="00455326" w:rsidRDefault="00455326" w:rsidP="00455326">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w:t>
      </w:r>
      <w:r w:rsidR="0038641B">
        <w:rPr>
          <w:rFonts w:ascii="Calibri" w:eastAsia="宋体" w:hAnsi="Calibri" w:cs="黑体" w:hint="eastAsia"/>
          <w:sz w:val="24"/>
          <w:szCs w:val="24"/>
        </w:rPr>
        <w:t>以及</w:t>
      </w:r>
      <w:r w:rsidRPr="002E2F3A">
        <w:rPr>
          <w:rFonts w:ascii="Calibri" w:eastAsia="宋体" w:hAnsi="Calibri" w:cs="黑体" w:hint="eastAsia"/>
          <w:sz w:val="24"/>
          <w:szCs w:val="24"/>
        </w:rPr>
        <w:t>重点、难点</w:t>
      </w:r>
    </w:p>
    <w:p w:rsidR="00455326" w:rsidRPr="002E2F3A" w:rsidRDefault="00455326" w:rsidP="00455326">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本章讲授内容包括卷积积分、线性微分方程的解、系统的冲激响应与阶跃响应、奇异函数等。</w:t>
      </w:r>
      <w:r w:rsidR="0038641B">
        <w:rPr>
          <w:rFonts w:ascii="Calibri" w:eastAsia="宋体" w:hAnsi="Calibri" w:cs="黑体" w:hint="eastAsia"/>
          <w:sz w:val="24"/>
          <w:szCs w:val="24"/>
        </w:rPr>
        <w:t>重点是卷积积分的运算和系统的响应求解，难点是</w:t>
      </w:r>
      <w:proofErr w:type="gramStart"/>
      <w:r w:rsidR="0038641B">
        <w:rPr>
          <w:rFonts w:ascii="Calibri" w:eastAsia="宋体" w:hAnsi="Calibri" w:cs="黑体" w:hint="eastAsia"/>
          <w:sz w:val="24"/>
          <w:szCs w:val="24"/>
        </w:rPr>
        <w:t>解系统</w:t>
      </w:r>
      <w:proofErr w:type="gramEnd"/>
      <w:r w:rsidR="0038641B">
        <w:rPr>
          <w:rFonts w:ascii="Calibri" w:eastAsia="宋体" w:hAnsi="Calibri" w:cs="黑体" w:hint="eastAsia"/>
          <w:sz w:val="24"/>
          <w:szCs w:val="24"/>
        </w:rPr>
        <w:t>方程。</w:t>
      </w:r>
    </w:p>
    <w:p w:rsidR="00455326" w:rsidRDefault="00455326" w:rsidP="00455326">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455326" w:rsidRPr="002E2F3A" w:rsidRDefault="00455326" w:rsidP="00455326">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学生应掌握卷积积分的运算，理解和掌握系统的微分方程求解方法</w:t>
      </w:r>
      <w:proofErr w:type="gramStart"/>
      <w:r>
        <w:rPr>
          <w:rFonts w:ascii="Calibri" w:eastAsia="宋体" w:hAnsi="Calibri" w:cs="黑体" w:hint="eastAsia"/>
          <w:sz w:val="24"/>
          <w:szCs w:val="24"/>
        </w:rPr>
        <w:t>以及会求系统</w:t>
      </w:r>
      <w:proofErr w:type="gramEnd"/>
      <w:r>
        <w:rPr>
          <w:rFonts w:ascii="Calibri" w:eastAsia="宋体" w:hAnsi="Calibri" w:cs="黑体" w:hint="eastAsia"/>
          <w:sz w:val="24"/>
          <w:szCs w:val="24"/>
        </w:rPr>
        <w:t>的冲激响应与阶跃响应</w:t>
      </w:r>
      <w:r w:rsidR="0038641B">
        <w:rPr>
          <w:rFonts w:ascii="Calibri" w:eastAsia="宋体" w:hAnsi="Calibri" w:cs="黑体" w:hint="eastAsia"/>
          <w:sz w:val="24"/>
          <w:szCs w:val="24"/>
        </w:rPr>
        <w:t>，了解各种奇异函数</w:t>
      </w:r>
      <w:r>
        <w:rPr>
          <w:rFonts w:ascii="Calibri" w:eastAsia="宋体" w:hAnsi="Calibri" w:cs="黑体" w:hint="eastAsia"/>
          <w:sz w:val="24"/>
          <w:szCs w:val="24"/>
        </w:rPr>
        <w:t>。</w:t>
      </w:r>
    </w:p>
    <w:p w:rsidR="00455326" w:rsidRPr="002E2F3A" w:rsidRDefault="00455326" w:rsidP="00455326">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455326" w:rsidRPr="002E2F3A" w:rsidRDefault="00455326" w:rsidP="00455326">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t>课程教学过程以</w:t>
      </w:r>
      <w:r>
        <w:rPr>
          <w:rFonts w:ascii="Calibri" w:eastAsia="宋体" w:hAnsi="Calibri" w:cs="黑体" w:hint="eastAsia"/>
          <w:sz w:val="24"/>
          <w:szCs w:val="24"/>
        </w:rPr>
        <w:t>课堂讲授为主，期间适时采用提问等方式，让学生参与其中。</w:t>
      </w:r>
    </w:p>
    <w:p w:rsidR="00455326" w:rsidRDefault="00455326" w:rsidP="00455326">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455326" w:rsidRPr="002E2F3A" w:rsidRDefault="00455326" w:rsidP="00455326">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sidR="00445AB8">
        <w:rPr>
          <w:rFonts w:ascii="Calibri" w:eastAsia="宋体" w:hAnsi="Calibri" w:cs="黑体" w:hint="eastAsia"/>
          <w:sz w:val="24"/>
          <w:szCs w:val="24"/>
        </w:rPr>
        <w:t xml:space="preserve"> </w:t>
      </w:r>
      <w:r>
        <w:rPr>
          <w:rFonts w:ascii="Calibri" w:eastAsia="宋体" w:hAnsi="Calibri" w:cs="黑体" w:hint="eastAsia"/>
          <w:sz w:val="24"/>
          <w:szCs w:val="24"/>
        </w:rPr>
        <w:t>10</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11</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16</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40</w:t>
      </w:r>
    </w:p>
    <w:p w:rsidR="0038641B" w:rsidRDefault="0038641B" w:rsidP="0038641B">
      <w:pPr>
        <w:spacing w:line="360" w:lineRule="auto"/>
        <w:ind w:firstLine="465"/>
        <w:rPr>
          <w:rFonts w:ascii="Calibri" w:eastAsia="宋体" w:hAnsi="Calibri" w:cs="黑体"/>
          <w:sz w:val="24"/>
          <w:szCs w:val="24"/>
        </w:rPr>
      </w:pPr>
      <w:r>
        <w:rPr>
          <w:rFonts w:ascii="Calibri" w:eastAsia="宋体" w:hAnsi="Calibri" w:cs="黑体" w:hint="eastAsia"/>
          <w:sz w:val="24"/>
          <w:szCs w:val="24"/>
        </w:rPr>
        <w:t>第三章</w:t>
      </w:r>
      <w:r>
        <w:rPr>
          <w:rFonts w:ascii="Calibri" w:eastAsia="宋体" w:hAnsi="Calibri" w:cs="黑体" w:hint="eastAsia"/>
          <w:sz w:val="24"/>
          <w:szCs w:val="24"/>
        </w:rPr>
        <w:t xml:space="preserve"> </w:t>
      </w:r>
      <w:r w:rsidRPr="00CE6CC0">
        <w:rPr>
          <w:rFonts w:hint="eastAsia"/>
          <w:sz w:val="24"/>
        </w:rPr>
        <w:t xml:space="preserve">Fourier Series Representation of Periodic </w:t>
      </w:r>
      <w:r>
        <w:rPr>
          <w:rFonts w:hint="eastAsia"/>
          <w:sz w:val="24"/>
        </w:rPr>
        <w:t>Signals</w:t>
      </w:r>
    </w:p>
    <w:p w:rsidR="0038641B" w:rsidRPr="002E2F3A" w:rsidRDefault="0038641B" w:rsidP="0038641B">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357883">
        <w:rPr>
          <w:rFonts w:ascii="Calibri" w:eastAsia="宋体" w:hAnsi="Calibri" w:cs="黑体" w:hint="eastAsia"/>
          <w:sz w:val="24"/>
          <w:szCs w:val="24"/>
        </w:rPr>
        <w:t>12</w:t>
      </w:r>
    </w:p>
    <w:p w:rsidR="0038641B" w:rsidRDefault="0038641B" w:rsidP="0038641B">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w:t>
      </w:r>
      <w:r>
        <w:rPr>
          <w:rFonts w:ascii="Calibri" w:eastAsia="宋体" w:hAnsi="Calibri" w:cs="黑体" w:hint="eastAsia"/>
          <w:sz w:val="24"/>
          <w:szCs w:val="24"/>
        </w:rPr>
        <w:t>以及</w:t>
      </w:r>
      <w:r w:rsidRPr="002E2F3A">
        <w:rPr>
          <w:rFonts w:ascii="Calibri" w:eastAsia="宋体" w:hAnsi="Calibri" w:cs="黑体" w:hint="eastAsia"/>
          <w:sz w:val="24"/>
          <w:szCs w:val="24"/>
        </w:rPr>
        <w:t>重点、难点</w:t>
      </w:r>
    </w:p>
    <w:p w:rsidR="0038641B" w:rsidRPr="002E2F3A" w:rsidRDefault="0038641B" w:rsidP="0038641B">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w:t>
      </w:r>
      <w:r w:rsidR="00DC2F20">
        <w:rPr>
          <w:rFonts w:ascii="Calibri" w:eastAsia="宋体" w:hAnsi="Calibri" w:cs="黑体" w:hint="eastAsia"/>
          <w:sz w:val="24"/>
          <w:szCs w:val="24"/>
        </w:rPr>
        <w:t>时间连续信号的傅里叶级数表示和性质</w:t>
      </w:r>
      <w:r>
        <w:rPr>
          <w:rFonts w:ascii="Calibri" w:eastAsia="宋体" w:hAnsi="Calibri" w:cs="黑体" w:hint="eastAsia"/>
          <w:sz w:val="24"/>
          <w:szCs w:val="24"/>
        </w:rPr>
        <w:t>、</w:t>
      </w:r>
      <w:r w:rsidR="00DC2F20">
        <w:rPr>
          <w:rFonts w:ascii="Calibri" w:eastAsia="宋体" w:hAnsi="Calibri" w:cs="黑体" w:hint="eastAsia"/>
          <w:sz w:val="24"/>
          <w:szCs w:val="24"/>
        </w:rPr>
        <w:t>时间离散信号的傅里叶级数表示</w:t>
      </w:r>
      <w:r>
        <w:rPr>
          <w:rFonts w:ascii="Calibri" w:eastAsia="宋体" w:hAnsi="Calibri" w:cs="黑体" w:hint="eastAsia"/>
          <w:sz w:val="24"/>
          <w:szCs w:val="24"/>
        </w:rPr>
        <w:t>、</w:t>
      </w:r>
      <w:r w:rsidR="00897C7C">
        <w:rPr>
          <w:rFonts w:ascii="Calibri" w:eastAsia="宋体" w:hAnsi="Calibri" w:cs="黑体" w:hint="eastAsia"/>
          <w:sz w:val="24"/>
          <w:szCs w:val="24"/>
        </w:rPr>
        <w:t>傅里叶级数的收敛性、滤波器</w:t>
      </w:r>
      <w:r>
        <w:rPr>
          <w:rFonts w:ascii="Calibri" w:eastAsia="宋体" w:hAnsi="Calibri" w:cs="黑体" w:hint="eastAsia"/>
          <w:sz w:val="24"/>
          <w:szCs w:val="24"/>
        </w:rPr>
        <w:t>。重点是</w:t>
      </w:r>
      <w:r w:rsidR="00897C7C">
        <w:rPr>
          <w:rFonts w:ascii="Calibri" w:eastAsia="宋体" w:hAnsi="Calibri" w:cs="黑体" w:hint="eastAsia"/>
          <w:sz w:val="24"/>
          <w:szCs w:val="24"/>
        </w:rPr>
        <w:t>傅里叶级数</w:t>
      </w:r>
      <w:r>
        <w:rPr>
          <w:rFonts w:ascii="Calibri" w:eastAsia="宋体" w:hAnsi="Calibri" w:cs="黑体" w:hint="eastAsia"/>
          <w:sz w:val="24"/>
          <w:szCs w:val="24"/>
        </w:rPr>
        <w:t>的</w:t>
      </w:r>
      <w:r w:rsidR="00897C7C">
        <w:rPr>
          <w:rFonts w:ascii="Calibri" w:eastAsia="宋体" w:hAnsi="Calibri" w:cs="黑体" w:hint="eastAsia"/>
          <w:sz w:val="24"/>
          <w:szCs w:val="24"/>
        </w:rPr>
        <w:t>计算和表达</w:t>
      </w:r>
      <w:r>
        <w:rPr>
          <w:rFonts w:ascii="Calibri" w:eastAsia="宋体" w:hAnsi="Calibri" w:cs="黑体" w:hint="eastAsia"/>
          <w:sz w:val="24"/>
          <w:szCs w:val="24"/>
        </w:rPr>
        <w:t>，难点是</w:t>
      </w:r>
      <w:r w:rsidR="00897C7C">
        <w:rPr>
          <w:rFonts w:ascii="Calibri" w:eastAsia="宋体" w:hAnsi="Calibri" w:cs="黑体" w:hint="eastAsia"/>
          <w:sz w:val="24"/>
          <w:szCs w:val="24"/>
        </w:rPr>
        <w:t>傅里叶级数性质的灵活应用</w:t>
      </w:r>
      <w:r>
        <w:rPr>
          <w:rFonts w:ascii="Calibri" w:eastAsia="宋体" w:hAnsi="Calibri" w:cs="黑体" w:hint="eastAsia"/>
          <w:sz w:val="24"/>
          <w:szCs w:val="24"/>
        </w:rPr>
        <w:t>。</w:t>
      </w:r>
    </w:p>
    <w:p w:rsidR="0038641B" w:rsidRDefault="0038641B" w:rsidP="0038641B">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38641B" w:rsidRPr="002E2F3A" w:rsidRDefault="0038641B" w:rsidP="0038641B">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学生应掌握</w:t>
      </w:r>
      <w:r w:rsidR="00897C7C">
        <w:rPr>
          <w:rFonts w:ascii="Calibri" w:eastAsia="宋体" w:hAnsi="Calibri" w:cs="黑体" w:hint="eastAsia"/>
          <w:sz w:val="24"/>
          <w:szCs w:val="24"/>
        </w:rPr>
        <w:t>傅里叶级数的求法和表示</w:t>
      </w:r>
      <w:r>
        <w:rPr>
          <w:rFonts w:ascii="Calibri" w:eastAsia="宋体" w:hAnsi="Calibri" w:cs="黑体" w:hint="eastAsia"/>
          <w:sz w:val="24"/>
          <w:szCs w:val="24"/>
        </w:rPr>
        <w:t>，理解和掌握</w:t>
      </w:r>
      <w:r w:rsidR="00897C7C">
        <w:rPr>
          <w:rFonts w:ascii="Calibri" w:eastAsia="宋体" w:hAnsi="Calibri" w:cs="黑体" w:hint="eastAsia"/>
          <w:sz w:val="24"/>
          <w:szCs w:val="24"/>
        </w:rPr>
        <w:t>傅里叶级数的性质</w:t>
      </w:r>
      <w:r>
        <w:rPr>
          <w:rFonts w:ascii="Calibri" w:eastAsia="宋体" w:hAnsi="Calibri" w:cs="黑体" w:hint="eastAsia"/>
          <w:sz w:val="24"/>
          <w:szCs w:val="24"/>
        </w:rPr>
        <w:t>，了解各种</w:t>
      </w:r>
      <w:r w:rsidR="00897C7C">
        <w:rPr>
          <w:rFonts w:ascii="Calibri" w:eastAsia="宋体" w:hAnsi="Calibri" w:cs="黑体" w:hint="eastAsia"/>
          <w:sz w:val="24"/>
          <w:szCs w:val="24"/>
        </w:rPr>
        <w:t>常用的滤波器以及傅里叶级数的收敛特性</w:t>
      </w:r>
      <w:r>
        <w:rPr>
          <w:rFonts w:ascii="Calibri" w:eastAsia="宋体" w:hAnsi="Calibri" w:cs="黑体" w:hint="eastAsia"/>
          <w:sz w:val="24"/>
          <w:szCs w:val="24"/>
        </w:rPr>
        <w:t>。</w:t>
      </w:r>
    </w:p>
    <w:p w:rsidR="0038641B" w:rsidRPr="002E2F3A" w:rsidRDefault="0038641B" w:rsidP="0038641B">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38641B" w:rsidRPr="002E2F3A" w:rsidRDefault="0038641B" w:rsidP="0038641B">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t>课程教学过程以</w:t>
      </w:r>
      <w:r>
        <w:rPr>
          <w:rFonts w:ascii="Calibri" w:eastAsia="宋体" w:hAnsi="Calibri" w:cs="黑体" w:hint="eastAsia"/>
          <w:sz w:val="24"/>
          <w:szCs w:val="24"/>
        </w:rPr>
        <w:t>课堂讲授为主，期间适时采用提问等方式，让学生参与其中。</w:t>
      </w:r>
    </w:p>
    <w:p w:rsidR="0038641B" w:rsidRDefault="0038641B" w:rsidP="0038641B">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38641B" w:rsidRPr="002E2F3A" w:rsidRDefault="0038641B" w:rsidP="0038641B">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sidR="00445AB8">
        <w:rPr>
          <w:rFonts w:ascii="Calibri" w:eastAsia="宋体" w:hAnsi="Calibri" w:cs="黑体" w:hint="eastAsia"/>
          <w:sz w:val="24"/>
          <w:szCs w:val="24"/>
        </w:rPr>
        <w:t xml:space="preserve"> </w:t>
      </w:r>
      <w:r>
        <w:rPr>
          <w:rFonts w:ascii="Calibri" w:eastAsia="宋体" w:hAnsi="Calibri" w:cs="黑体" w:hint="eastAsia"/>
          <w:sz w:val="24"/>
          <w:szCs w:val="24"/>
        </w:rPr>
        <w:t>5</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7</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15</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19</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24</w:t>
      </w:r>
    </w:p>
    <w:p w:rsidR="00897C7C" w:rsidRDefault="00897C7C" w:rsidP="00897C7C">
      <w:pPr>
        <w:spacing w:line="360" w:lineRule="auto"/>
        <w:ind w:firstLine="465"/>
        <w:rPr>
          <w:rFonts w:ascii="Calibri" w:eastAsia="宋体" w:hAnsi="Calibri" w:cs="黑体"/>
          <w:sz w:val="24"/>
          <w:szCs w:val="24"/>
        </w:rPr>
      </w:pPr>
      <w:r>
        <w:rPr>
          <w:rFonts w:ascii="Calibri" w:eastAsia="宋体" w:hAnsi="Calibri" w:cs="黑体" w:hint="eastAsia"/>
          <w:sz w:val="24"/>
          <w:szCs w:val="24"/>
        </w:rPr>
        <w:t>第四章</w:t>
      </w:r>
      <w:r>
        <w:rPr>
          <w:rFonts w:ascii="Calibri" w:eastAsia="宋体" w:hAnsi="Calibri" w:cs="黑体" w:hint="eastAsia"/>
          <w:sz w:val="24"/>
          <w:szCs w:val="24"/>
        </w:rPr>
        <w:t xml:space="preserve"> </w:t>
      </w:r>
      <w:r w:rsidRPr="00D16DAC">
        <w:rPr>
          <w:rFonts w:hint="eastAsia"/>
          <w:sz w:val="24"/>
        </w:rPr>
        <w:t>The Continuous-Time Fourier Transform</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357883">
        <w:rPr>
          <w:rFonts w:ascii="Calibri" w:eastAsia="宋体" w:hAnsi="Calibri" w:cs="黑体" w:hint="eastAsia"/>
          <w:sz w:val="24"/>
          <w:szCs w:val="24"/>
        </w:rPr>
        <w:t>12</w:t>
      </w:r>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lastRenderedPageBreak/>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w:t>
      </w:r>
      <w:r>
        <w:rPr>
          <w:rFonts w:ascii="Calibri" w:eastAsia="宋体" w:hAnsi="Calibri" w:cs="黑体" w:hint="eastAsia"/>
          <w:sz w:val="24"/>
          <w:szCs w:val="24"/>
        </w:rPr>
        <w:t>以及</w:t>
      </w:r>
      <w:r w:rsidRPr="002E2F3A">
        <w:rPr>
          <w:rFonts w:ascii="Calibri" w:eastAsia="宋体" w:hAnsi="Calibri" w:cs="黑体" w:hint="eastAsia"/>
          <w:sz w:val="24"/>
          <w:szCs w:val="24"/>
        </w:rPr>
        <w:t>重点、难点</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w:t>
      </w:r>
      <w:r w:rsidR="002D030F">
        <w:rPr>
          <w:rFonts w:ascii="Calibri" w:eastAsia="宋体" w:hAnsi="Calibri" w:cs="黑体" w:hint="eastAsia"/>
          <w:sz w:val="24"/>
          <w:szCs w:val="24"/>
        </w:rPr>
        <w:t>非周期信号和周期信号的傅里叶变换、连续时间系统的频域分析</w:t>
      </w:r>
      <w:r>
        <w:rPr>
          <w:rFonts w:ascii="Calibri" w:eastAsia="宋体" w:hAnsi="Calibri" w:cs="黑体" w:hint="eastAsia"/>
          <w:sz w:val="24"/>
          <w:szCs w:val="24"/>
        </w:rPr>
        <w:t>。重点是</w:t>
      </w:r>
      <w:r w:rsidR="002D030F">
        <w:rPr>
          <w:rFonts w:ascii="Calibri" w:eastAsia="宋体" w:hAnsi="Calibri" w:cs="黑体" w:hint="eastAsia"/>
          <w:sz w:val="24"/>
          <w:szCs w:val="24"/>
        </w:rPr>
        <w:t>非周期信号的</w:t>
      </w:r>
      <w:r>
        <w:rPr>
          <w:rFonts w:ascii="Calibri" w:eastAsia="宋体" w:hAnsi="Calibri" w:cs="黑体" w:hint="eastAsia"/>
          <w:sz w:val="24"/>
          <w:szCs w:val="24"/>
        </w:rPr>
        <w:t>傅里叶</w:t>
      </w:r>
      <w:r w:rsidR="002D030F">
        <w:rPr>
          <w:rFonts w:ascii="Calibri" w:eastAsia="宋体" w:hAnsi="Calibri" w:cs="黑体" w:hint="eastAsia"/>
          <w:sz w:val="24"/>
          <w:szCs w:val="24"/>
        </w:rPr>
        <w:t>变换</w:t>
      </w:r>
      <w:r>
        <w:rPr>
          <w:rFonts w:ascii="Calibri" w:eastAsia="宋体" w:hAnsi="Calibri" w:cs="黑体" w:hint="eastAsia"/>
          <w:sz w:val="24"/>
          <w:szCs w:val="24"/>
        </w:rPr>
        <w:t>，难点是</w:t>
      </w:r>
      <w:r w:rsidR="002D030F">
        <w:rPr>
          <w:rFonts w:ascii="Calibri" w:eastAsia="宋体" w:hAnsi="Calibri" w:cs="黑体" w:hint="eastAsia"/>
          <w:sz w:val="24"/>
          <w:szCs w:val="24"/>
        </w:rPr>
        <w:t>LTI</w:t>
      </w:r>
      <w:r w:rsidR="002D030F">
        <w:rPr>
          <w:rFonts w:ascii="Calibri" w:eastAsia="宋体" w:hAnsi="Calibri" w:cs="黑体" w:hint="eastAsia"/>
          <w:sz w:val="24"/>
          <w:szCs w:val="24"/>
        </w:rPr>
        <w:t>系统</w:t>
      </w:r>
      <w:r>
        <w:rPr>
          <w:rFonts w:ascii="Calibri" w:eastAsia="宋体" w:hAnsi="Calibri" w:cs="黑体" w:hint="eastAsia"/>
          <w:sz w:val="24"/>
          <w:szCs w:val="24"/>
        </w:rPr>
        <w:t>的</w:t>
      </w:r>
      <w:r w:rsidR="002D030F">
        <w:rPr>
          <w:rFonts w:ascii="Calibri" w:eastAsia="宋体" w:hAnsi="Calibri" w:cs="黑体" w:hint="eastAsia"/>
          <w:sz w:val="24"/>
          <w:szCs w:val="24"/>
        </w:rPr>
        <w:t>频域分析</w:t>
      </w:r>
      <w:r>
        <w:rPr>
          <w:rFonts w:ascii="Calibri" w:eastAsia="宋体" w:hAnsi="Calibri" w:cs="黑体" w:hint="eastAsia"/>
          <w:sz w:val="24"/>
          <w:szCs w:val="24"/>
        </w:rPr>
        <w:t>。</w:t>
      </w:r>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学生应掌握傅里叶</w:t>
      </w:r>
      <w:r w:rsidR="002D030F">
        <w:rPr>
          <w:rFonts w:ascii="Calibri" w:eastAsia="宋体" w:hAnsi="Calibri" w:cs="黑体" w:hint="eastAsia"/>
          <w:sz w:val="24"/>
          <w:szCs w:val="24"/>
        </w:rPr>
        <w:t>变换的公式和性质</w:t>
      </w:r>
      <w:r>
        <w:rPr>
          <w:rFonts w:ascii="Calibri" w:eastAsia="宋体" w:hAnsi="Calibri" w:cs="黑体" w:hint="eastAsia"/>
          <w:sz w:val="24"/>
          <w:szCs w:val="24"/>
        </w:rPr>
        <w:t>，理解和</w:t>
      </w:r>
      <w:proofErr w:type="gramStart"/>
      <w:r>
        <w:rPr>
          <w:rFonts w:ascii="Calibri" w:eastAsia="宋体" w:hAnsi="Calibri" w:cs="黑体" w:hint="eastAsia"/>
          <w:sz w:val="24"/>
          <w:szCs w:val="24"/>
        </w:rPr>
        <w:t>掌握傅里叶</w:t>
      </w:r>
      <w:proofErr w:type="gramEnd"/>
      <w:r w:rsidR="002D030F">
        <w:rPr>
          <w:rFonts w:ascii="Calibri" w:eastAsia="宋体" w:hAnsi="Calibri" w:cs="黑体" w:hint="eastAsia"/>
          <w:sz w:val="24"/>
          <w:szCs w:val="24"/>
        </w:rPr>
        <w:t>傅里叶变换的定义以及系统的傅里叶分析，</w:t>
      </w:r>
      <w:r>
        <w:rPr>
          <w:rFonts w:ascii="Calibri" w:eastAsia="宋体" w:hAnsi="Calibri" w:cs="黑体" w:hint="eastAsia"/>
          <w:sz w:val="24"/>
          <w:szCs w:val="24"/>
        </w:rPr>
        <w:t>了解</w:t>
      </w:r>
      <w:r w:rsidR="002D030F">
        <w:rPr>
          <w:rFonts w:ascii="Calibri" w:eastAsia="宋体" w:hAnsi="Calibri" w:cs="黑体" w:hint="eastAsia"/>
          <w:sz w:val="24"/>
          <w:szCs w:val="24"/>
        </w:rPr>
        <w:t>周期信号的</w:t>
      </w:r>
      <w:r>
        <w:rPr>
          <w:rFonts w:ascii="Calibri" w:eastAsia="宋体" w:hAnsi="Calibri" w:cs="黑体" w:hint="eastAsia"/>
          <w:sz w:val="24"/>
          <w:szCs w:val="24"/>
        </w:rPr>
        <w:t>傅里叶</w:t>
      </w:r>
      <w:r w:rsidR="002D030F">
        <w:rPr>
          <w:rFonts w:ascii="Calibri" w:eastAsia="宋体" w:hAnsi="Calibri" w:cs="黑体" w:hint="eastAsia"/>
          <w:sz w:val="24"/>
          <w:szCs w:val="24"/>
        </w:rPr>
        <w:t>变换</w:t>
      </w:r>
      <w:r>
        <w:rPr>
          <w:rFonts w:ascii="Calibri" w:eastAsia="宋体" w:hAnsi="Calibri" w:cs="黑体" w:hint="eastAsia"/>
          <w:sz w:val="24"/>
          <w:szCs w:val="24"/>
        </w:rPr>
        <w:t>。</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897C7C" w:rsidRPr="002E2F3A" w:rsidRDefault="00897C7C" w:rsidP="00897C7C">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t>课程教学过程以</w:t>
      </w:r>
      <w:r>
        <w:rPr>
          <w:rFonts w:ascii="Calibri" w:eastAsia="宋体" w:hAnsi="Calibri" w:cs="黑体" w:hint="eastAsia"/>
          <w:sz w:val="24"/>
          <w:szCs w:val="24"/>
        </w:rPr>
        <w:t>课堂讲授为主，期间适时采用提问等方式，让学生参与其中。</w:t>
      </w:r>
    </w:p>
    <w:p w:rsidR="00897C7C"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Pr>
          <w:rFonts w:ascii="Calibri" w:eastAsia="宋体" w:hAnsi="Calibri" w:cs="黑体" w:hint="eastAsia"/>
          <w:sz w:val="24"/>
          <w:szCs w:val="24"/>
        </w:rPr>
        <w:t>1</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4</w:t>
      </w:r>
      <w:r>
        <w:rPr>
          <w:rFonts w:ascii="Calibri" w:eastAsia="宋体" w:hAnsi="Calibri" w:cs="黑体" w:hint="eastAsia"/>
          <w:sz w:val="24"/>
          <w:szCs w:val="24"/>
        </w:rPr>
        <w:t>；</w:t>
      </w:r>
      <w:r w:rsidR="00445AB8">
        <w:rPr>
          <w:rFonts w:ascii="Calibri" w:eastAsia="宋体" w:hAnsi="Calibri" w:cs="黑体" w:hint="eastAsia"/>
          <w:sz w:val="24"/>
          <w:szCs w:val="24"/>
        </w:rPr>
        <w:t xml:space="preserve"> </w:t>
      </w:r>
      <w:r>
        <w:rPr>
          <w:rFonts w:ascii="Calibri" w:eastAsia="宋体" w:hAnsi="Calibri" w:cs="黑体" w:hint="eastAsia"/>
          <w:sz w:val="24"/>
          <w:szCs w:val="24"/>
        </w:rPr>
        <w:t>6</w:t>
      </w:r>
      <w:r>
        <w:rPr>
          <w:rFonts w:ascii="Calibri" w:eastAsia="宋体" w:hAnsi="Calibri" w:cs="黑体" w:hint="eastAsia"/>
          <w:sz w:val="24"/>
          <w:szCs w:val="24"/>
        </w:rPr>
        <w:t>；</w:t>
      </w:r>
      <w:r w:rsidR="00445AB8" w:rsidRPr="001C562F">
        <w:rPr>
          <w:rFonts w:hint="eastAsia"/>
          <w:sz w:val="24"/>
        </w:rPr>
        <w:t xml:space="preserve"> </w:t>
      </w:r>
      <w:r w:rsidRPr="001C562F">
        <w:rPr>
          <w:rFonts w:hint="eastAsia"/>
          <w:sz w:val="24"/>
        </w:rPr>
        <w:t>11</w:t>
      </w:r>
      <w:r>
        <w:rPr>
          <w:rFonts w:hint="eastAsia"/>
          <w:sz w:val="24"/>
        </w:rPr>
        <w:t>；</w:t>
      </w:r>
      <w:r w:rsidR="00445AB8" w:rsidRPr="00FC7CD7">
        <w:rPr>
          <w:rFonts w:hint="eastAsia"/>
          <w:sz w:val="24"/>
        </w:rPr>
        <w:t xml:space="preserve"> </w:t>
      </w:r>
      <w:r w:rsidRPr="00FC7CD7">
        <w:rPr>
          <w:rFonts w:hint="eastAsia"/>
          <w:sz w:val="24"/>
        </w:rPr>
        <w:t>12</w:t>
      </w:r>
      <w:r w:rsidRPr="00FC7CD7">
        <w:rPr>
          <w:rFonts w:hint="eastAsia"/>
          <w:sz w:val="24"/>
        </w:rPr>
        <w:t>；</w:t>
      </w:r>
      <w:r w:rsidR="00445AB8" w:rsidRPr="00FC7CD7">
        <w:rPr>
          <w:rFonts w:hint="eastAsia"/>
          <w:sz w:val="24"/>
        </w:rPr>
        <w:t xml:space="preserve"> </w:t>
      </w:r>
      <w:r w:rsidRPr="00FC7CD7">
        <w:rPr>
          <w:rFonts w:hint="eastAsia"/>
          <w:sz w:val="24"/>
        </w:rPr>
        <w:t>19</w:t>
      </w:r>
      <w:r>
        <w:rPr>
          <w:rFonts w:hint="eastAsia"/>
          <w:sz w:val="24"/>
        </w:rPr>
        <w:t>；</w:t>
      </w:r>
      <w:r w:rsidR="00445AB8" w:rsidRPr="00FC7CD7">
        <w:rPr>
          <w:rFonts w:hint="eastAsia"/>
          <w:sz w:val="24"/>
        </w:rPr>
        <w:t xml:space="preserve"> </w:t>
      </w:r>
      <w:r w:rsidRPr="00FC7CD7">
        <w:rPr>
          <w:rFonts w:hint="eastAsia"/>
          <w:sz w:val="24"/>
        </w:rPr>
        <w:t>33;</w:t>
      </w:r>
      <w:r>
        <w:rPr>
          <w:rFonts w:hint="eastAsia"/>
          <w:sz w:val="24"/>
        </w:rPr>
        <w:t xml:space="preserve"> </w:t>
      </w:r>
      <w:r w:rsidRPr="00FC7CD7">
        <w:rPr>
          <w:rFonts w:hint="eastAsia"/>
          <w:sz w:val="24"/>
        </w:rPr>
        <w:t>36</w:t>
      </w:r>
    </w:p>
    <w:p w:rsidR="00897C7C" w:rsidRDefault="00897C7C" w:rsidP="00897C7C">
      <w:pPr>
        <w:spacing w:line="360" w:lineRule="auto"/>
        <w:ind w:firstLine="465"/>
        <w:rPr>
          <w:rFonts w:ascii="Calibri" w:eastAsia="宋体" w:hAnsi="Calibri" w:cs="黑体"/>
          <w:sz w:val="24"/>
          <w:szCs w:val="24"/>
        </w:rPr>
      </w:pPr>
      <w:r>
        <w:rPr>
          <w:rFonts w:ascii="Calibri" w:eastAsia="宋体" w:hAnsi="Calibri" w:cs="黑体" w:hint="eastAsia"/>
          <w:sz w:val="24"/>
          <w:szCs w:val="24"/>
        </w:rPr>
        <w:t>第五章</w:t>
      </w:r>
      <w:r>
        <w:rPr>
          <w:rFonts w:ascii="Calibri" w:eastAsia="宋体" w:hAnsi="Calibri" w:cs="黑体" w:hint="eastAsia"/>
          <w:sz w:val="24"/>
          <w:szCs w:val="24"/>
        </w:rPr>
        <w:t xml:space="preserve"> </w:t>
      </w:r>
      <w:r w:rsidRPr="00863A13">
        <w:rPr>
          <w:rFonts w:hint="eastAsia"/>
          <w:sz w:val="24"/>
        </w:rPr>
        <w:t>Time and Frequency Characte</w:t>
      </w:r>
      <w:r>
        <w:rPr>
          <w:rFonts w:hint="eastAsia"/>
          <w:sz w:val="24"/>
        </w:rPr>
        <w:t>rization of Signals and Systems</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357883">
        <w:rPr>
          <w:rFonts w:ascii="Calibri" w:eastAsia="宋体" w:hAnsi="Calibri" w:cs="黑体" w:hint="eastAsia"/>
          <w:sz w:val="24"/>
          <w:szCs w:val="24"/>
        </w:rPr>
        <w:t>8</w:t>
      </w:r>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w:t>
      </w:r>
      <w:r>
        <w:rPr>
          <w:rFonts w:ascii="Calibri" w:eastAsia="宋体" w:hAnsi="Calibri" w:cs="黑体" w:hint="eastAsia"/>
          <w:sz w:val="24"/>
          <w:szCs w:val="24"/>
        </w:rPr>
        <w:t>以及</w:t>
      </w:r>
      <w:r w:rsidRPr="002E2F3A">
        <w:rPr>
          <w:rFonts w:ascii="Calibri" w:eastAsia="宋体" w:hAnsi="Calibri" w:cs="黑体" w:hint="eastAsia"/>
          <w:sz w:val="24"/>
          <w:szCs w:val="24"/>
        </w:rPr>
        <w:t>重点、难点</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w:t>
      </w:r>
      <w:r w:rsidR="002D030F">
        <w:rPr>
          <w:rFonts w:ascii="Calibri" w:eastAsia="宋体" w:hAnsi="Calibri" w:cs="黑体" w:hint="eastAsia"/>
          <w:sz w:val="24"/>
          <w:szCs w:val="24"/>
        </w:rPr>
        <w:t>信号和系统的时频表示以及波特图</w:t>
      </w:r>
      <w:r>
        <w:rPr>
          <w:rFonts w:ascii="Calibri" w:eastAsia="宋体" w:hAnsi="Calibri" w:cs="黑体" w:hint="eastAsia"/>
          <w:sz w:val="24"/>
          <w:szCs w:val="24"/>
        </w:rPr>
        <w:t>。重点是</w:t>
      </w:r>
      <w:r w:rsidR="00445AB8">
        <w:rPr>
          <w:rFonts w:ascii="Calibri" w:eastAsia="宋体" w:hAnsi="Calibri" w:cs="黑体" w:hint="eastAsia"/>
          <w:sz w:val="24"/>
          <w:szCs w:val="24"/>
        </w:rPr>
        <w:t>典型系统</w:t>
      </w:r>
      <w:r>
        <w:rPr>
          <w:rFonts w:ascii="Calibri" w:eastAsia="宋体" w:hAnsi="Calibri" w:cs="黑体" w:hint="eastAsia"/>
          <w:sz w:val="24"/>
          <w:szCs w:val="24"/>
        </w:rPr>
        <w:t>的</w:t>
      </w:r>
      <w:proofErr w:type="gramStart"/>
      <w:r w:rsidR="00445AB8">
        <w:rPr>
          <w:rFonts w:ascii="Calibri" w:eastAsia="宋体" w:hAnsi="Calibri" w:cs="黑体" w:hint="eastAsia"/>
          <w:sz w:val="24"/>
          <w:szCs w:val="24"/>
        </w:rPr>
        <w:t>波特图</w:t>
      </w:r>
      <w:proofErr w:type="gramEnd"/>
      <w:r>
        <w:rPr>
          <w:rFonts w:ascii="Calibri" w:eastAsia="宋体" w:hAnsi="Calibri" w:cs="黑体" w:hint="eastAsia"/>
          <w:sz w:val="24"/>
          <w:szCs w:val="24"/>
        </w:rPr>
        <w:t>表达，难点是</w:t>
      </w:r>
      <w:proofErr w:type="gramStart"/>
      <w:r w:rsidR="00445AB8">
        <w:rPr>
          <w:rFonts w:ascii="Calibri" w:eastAsia="宋体" w:hAnsi="Calibri" w:cs="黑体" w:hint="eastAsia"/>
          <w:sz w:val="24"/>
          <w:szCs w:val="24"/>
        </w:rPr>
        <w:t>波特图</w:t>
      </w:r>
      <w:proofErr w:type="gramEnd"/>
      <w:r>
        <w:rPr>
          <w:rFonts w:ascii="Calibri" w:eastAsia="宋体" w:hAnsi="Calibri" w:cs="黑体" w:hint="eastAsia"/>
          <w:sz w:val="24"/>
          <w:szCs w:val="24"/>
        </w:rPr>
        <w:t>的</w:t>
      </w:r>
      <w:r w:rsidR="00445AB8">
        <w:rPr>
          <w:rFonts w:ascii="Calibri" w:eastAsia="宋体" w:hAnsi="Calibri" w:cs="黑体" w:hint="eastAsia"/>
          <w:sz w:val="24"/>
          <w:szCs w:val="24"/>
        </w:rPr>
        <w:t>求解和描述</w:t>
      </w:r>
      <w:r>
        <w:rPr>
          <w:rFonts w:ascii="Calibri" w:eastAsia="宋体" w:hAnsi="Calibri" w:cs="黑体" w:hint="eastAsia"/>
          <w:sz w:val="24"/>
          <w:szCs w:val="24"/>
        </w:rPr>
        <w:t>。</w:t>
      </w:r>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w:t>
      </w:r>
      <w:r w:rsidR="00445AB8">
        <w:rPr>
          <w:rFonts w:ascii="Calibri" w:eastAsia="宋体" w:hAnsi="Calibri" w:cs="黑体" w:hint="eastAsia"/>
          <w:sz w:val="24"/>
          <w:szCs w:val="24"/>
        </w:rPr>
        <w:t>理解和</w:t>
      </w:r>
      <w:r>
        <w:rPr>
          <w:rFonts w:ascii="Calibri" w:eastAsia="宋体" w:hAnsi="Calibri" w:cs="黑体" w:hint="eastAsia"/>
          <w:sz w:val="24"/>
          <w:szCs w:val="24"/>
        </w:rPr>
        <w:t>掌握</w:t>
      </w:r>
      <w:r w:rsidR="00445AB8">
        <w:rPr>
          <w:rFonts w:ascii="Calibri" w:eastAsia="宋体" w:hAnsi="Calibri" w:cs="黑体" w:hint="eastAsia"/>
          <w:sz w:val="24"/>
          <w:szCs w:val="24"/>
        </w:rPr>
        <w:t>信号与系统</w:t>
      </w:r>
      <w:r>
        <w:rPr>
          <w:rFonts w:ascii="Calibri" w:eastAsia="宋体" w:hAnsi="Calibri" w:cs="黑体" w:hint="eastAsia"/>
          <w:sz w:val="24"/>
          <w:szCs w:val="24"/>
        </w:rPr>
        <w:t>的</w:t>
      </w:r>
      <w:r w:rsidR="00445AB8">
        <w:rPr>
          <w:rFonts w:ascii="Calibri" w:eastAsia="宋体" w:hAnsi="Calibri" w:cs="黑体" w:hint="eastAsia"/>
          <w:sz w:val="24"/>
          <w:szCs w:val="24"/>
        </w:rPr>
        <w:t>时频表达</w:t>
      </w:r>
      <w:r>
        <w:rPr>
          <w:rFonts w:ascii="Calibri" w:eastAsia="宋体" w:hAnsi="Calibri" w:cs="黑体" w:hint="eastAsia"/>
          <w:sz w:val="24"/>
          <w:szCs w:val="24"/>
        </w:rPr>
        <w:t>，掌握</w:t>
      </w:r>
      <w:proofErr w:type="gramStart"/>
      <w:r w:rsidR="00445AB8">
        <w:rPr>
          <w:rFonts w:ascii="Calibri" w:eastAsia="宋体" w:hAnsi="Calibri" w:cs="黑体" w:hint="eastAsia"/>
          <w:sz w:val="24"/>
          <w:szCs w:val="24"/>
        </w:rPr>
        <w:t>波特图</w:t>
      </w:r>
      <w:proofErr w:type="gramEnd"/>
      <w:r w:rsidR="00445AB8">
        <w:rPr>
          <w:rFonts w:ascii="Calibri" w:eastAsia="宋体" w:hAnsi="Calibri" w:cs="黑体" w:hint="eastAsia"/>
          <w:sz w:val="24"/>
          <w:szCs w:val="24"/>
        </w:rPr>
        <w:t>的表达</w:t>
      </w:r>
      <w:r>
        <w:rPr>
          <w:rFonts w:ascii="Calibri" w:eastAsia="宋体" w:hAnsi="Calibri" w:cs="黑体" w:hint="eastAsia"/>
          <w:sz w:val="24"/>
          <w:szCs w:val="24"/>
        </w:rPr>
        <w:t>。</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897C7C" w:rsidRPr="002E2F3A" w:rsidRDefault="00897C7C" w:rsidP="00897C7C">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t>课程教学过程以</w:t>
      </w:r>
      <w:r>
        <w:rPr>
          <w:rFonts w:ascii="Calibri" w:eastAsia="宋体" w:hAnsi="Calibri" w:cs="黑体" w:hint="eastAsia"/>
          <w:sz w:val="24"/>
          <w:szCs w:val="24"/>
        </w:rPr>
        <w:t>课堂讲授为主，期间适时采用提问等方式，让学生参与其中。</w:t>
      </w:r>
    </w:p>
    <w:p w:rsidR="00897C7C"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sidR="00445AB8">
        <w:rPr>
          <w:rFonts w:hint="eastAsia"/>
          <w:sz w:val="24"/>
        </w:rPr>
        <w:t xml:space="preserve"> </w:t>
      </w:r>
      <w:r>
        <w:rPr>
          <w:rFonts w:hint="eastAsia"/>
          <w:sz w:val="24"/>
        </w:rPr>
        <w:t>1;</w:t>
      </w:r>
      <w:r w:rsidR="00445AB8">
        <w:rPr>
          <w:rFonts w:hint="eastAsia"/>
          <w:sz w:val="24"/>
        </w:rPr>
        <w:t xml:space="preserve">  </w:t>
      </w:r>
      <w:r>
        <w:rPr>
          <w:rFonts w:hint="eastAsia"/>
          <w:sz w:val="24"/>
        </w:rPr>
        <w:t>5</w:t>
      </w:r>
      <w:r w:rsidR="00445AB8">
        <w:rPr>
          <w:rFonts w:ascii="Calibri" w:eastAsia="宋体" w:hAnsi="Calibri" w:cs="黑体" w:hint="eastAsia"/>
          <w:sz w:val="24"/>
          <w:szCs w:val="24"/>
        </w:rPr>
        <w:t>；</w:t>
      </w:r>
      <w:r w:rsidR="00445AB8" w:rsidRPr="00FC7CD7">
        <w:rPr>
          <w:rFonts w:hint="eastAsia"/>
          <w:sz w:val="24"/>
        </w:rPr>
        <w:t xml:space="preserve"> </w:t>
      </w:r>
      <w:r w:rsidRPr="00FC7CD7">
        <w:rPr>
          <w:rFonts w:hint="eastAsia"/>
          <w:sz w:val="24"/>
        </w:rPr>
        <w:t>9</w:t>
      </w:r>
    </w:p>
    <w:p w:rsidR="00897C7C" w:rsidRDefault="00897C7C" w:rsidP="00897C7C">
      <w:pPr>
        <w:spacing w:line="360" w:lineRule="auto"/>
        <w:ind w:firstLine="465"/>
        <w:rPr>
          <w:rFonts w:ascii="Calibri" w:eastAsia="宋体" w:hAnsi="Calibri" w:cs="黑体"/>
          <w:sz w:val="24"/>
          <w:szCs w:val="24"/>
        </w:rPr>
      </w:pPr>
      <w:r>
        <w:rPr>
          <w:rFonts w:ascii="Calibri" w:eastAsia="宋体" w:hAnsi="Calibri" w:cs="黑体" w:hint="eastAsia"/>
          <w:sz w:val="24"/>
          <w:szCs w:val="24"/>
        </w:rPr>
        <w:t>第六章</w:t>
      </w:r>
      <w:r>
        <w:rPr>
          <w:rFonts w:ascii="Calibri" w:eastAsia="宋体" w:hAnsi="Calibri" w:cs="黑体" w:hint="eastAsia"/>
          <w:sz w:val="24"/>
          <w:szCs w:val="24"/>
        </w:rPr>
        <w:t xml:space="preserve"> </w:t>
      </w:r>
      <w:r w:rsidRPr="004D071D">
        <w:rPr>
          <w:rFonts w:hint="eastAsia"/>
          <w:sz w:val="24"/>
        </w:rPr>
        <w:t>The Laplace Transform</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357883">
        <w:rPr>
          <w:rFonts w:ascii="Calibri" w:eastAsia="宋体" w:hAnsi="Calibri" w:cs="黑体" w:hint="eastAsia"/>
          <w:sz w:val="24"/>
          <w:szCs w:val="24"/>
        </w:rPr>
        <w:t>12</w:t>
      </w:r>
      <w:bookmarkStart w:id="0" w:name="_GoBack"/>
      <w:bookmarkEnd w:id="0"/>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w:t>
      </w:r>
      <w:r>
        <w:rPr>
          <w:rFonts w:ascii="Calibri" w:eastAsia="宋体" w:hAnsi="Calibri" w:cs="黑体" w:hint="eastAsia"/>
          <w:sz w:val="24"/>
          <w:szCs w:val="24"/>
        </w:rPr>
        <w:t>以及</w:t>
      </w:r>
      <w:r w:rsidRPr="002E2F3A">
        <w:rPr>
          <w:rFonts w:ascii="Calibri" w:eastAsia="宋体" w:hAnsi="Calibri" w:cs="黑体" w:hint="eastAsia"/>
          <w:sz w:val="24"/>
          <w:szCs w:val="24"/>
        </w:rPr>
        <w:t>重点、难点</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本章讲授内容包括时间连续信号的</w:t>
      </w:r>
      <w:r w:rsidR="00445AB8">
        <w:rPr>
          <w:rFonts w:ascii="Calibri" w:eastAsia="宋体" w:hAnsi="Calibri" w:cs="黑体" w:hint="eastAsia"/>
          <w:sz w:val="24"/>
          <w:szCs w:val="24"/>
        </w:rPr>
        <w:t>拉氏正反变换以及</w:t>
      </w:r>
      <w:r>
        <w:rPr>
          <w:rFonts w:ascii="Calibri" w:eastAsia="宋体" w:hAnsi="Calibri" w:cs="黑体" w:hint="eastAsia"/>
          <w:sz w:val="24"/>
          <w:szCs w:val="24"/>
        </w:rPr>
        <w:t>性质。重点是</w:t>
      </w:r>
      <w:proofErr w:type="gramStart"/>
      <w:r w:rsidR="00445AB8">
        <w:rPr>
          <w:rFonts w:ascii="Calibri" w:eastAsia="宋体" w:hAnsi="Calibri" w:cs="黑体" w:hint="eastAsia"/>
          <w:sz w:val="24"/>
          <w:szCs w:val="24"/>
        </w:rPr>
        <w:t>正反拉</w:t>
      </w:r>
      <w:proofErr w:type="gramEnd"/>
      <w:r w:rsidR="00445AB8">
        <w:rPr>
          <w:rFonts w:ascii="Calibri" w:eastAsia="宋体" w:hAnsi="Calibri" w:cs="黑体" w:hint="eastAsia"/>
          <w:sz w:val="24"/>
          <w:szCs w:val="24"/>
        </w:rPr>
        <w:t>氏变换的求解</w:t>
      </w:r>
      <w:r>
        <w:rPr>
          <w:rFonts w:ascii="Calibri" w:eastAsia="宋体" w:hAnsi="Calibri" w:cs="黑体" w:hint="eastAsia"/>
          <w:sz w:val="24"/>
          <w:szCs w:val="24"/>
        </w:rPr>
        <w:t>，难点是</w:t>
      </w:r>
      <w:r w:rsidR="00445AB8">
        <w:rPr>
          <w:rFonts w:ascii="Calibri" w:eastAsia="宋体" w:hAnsi="Calibri" w:cs="黑体" w:hint="eastAsia"/>
          <w:sz w:val="24"/>
          <w:szCs w:val="24"/>
        </w:rPr>
        <w:t>拉</w:t>
      </w:r>
      <w:proofErr w:type="gramStart"/>
      <w:r w:rsidR="00445AB8">
        <w:rPr>
          <w:rFonts w:ascii="Calibri" w:eastAsia="宋体" w:hAnsi="Calibri" w:cs="黑体" w:hint="eastAsia"/>
          <w:sz w:val="24"/>
          <w:szCs w:val="24"/>
        </w:rPr>
        <w:t>氏反变换</w:t>
      </w:r>
      <w:proofErr w:type="gramEnd"/>
      <w:r>
        <w:rPr>
          <w:rFonts w:ascii="Calibri" w:eastAsia="宋体" w:hAnsi="Calibri" w:cs="黑体" w:hint="eastAsia"/>
          <w:sz w:val="24"/>
          <w:szCs w:val="24"/>
        </w:rPr>
        <w:t>的</w:t>
      </w:r>
      <w:r w:rsidR="00445AB8">
        <w:rPr>
          <w:rFonts w:ascii="Calibri" w:eastAsia="宋体" w:hAnsi="Calibri" w:cs="黑体" w:hint="eastAsia"/>
          <w:sz w:val="24"/>
          <w:szCs w:val="24"/>
        </w:rPr>
        <w:t>求解</w:t>
      </w:r>
      <w:r>
        <w:rPr>
          <w:rFonts w:ascii="Calibri" w:eastAsia="宋体" w:hAnsi="Calibri" w:cs="黑体" w:hint="eastAsia"/>
          <w:sz w:val="24"/>
          <w:szCs w:val="24"/>
        </w:rPr>
        <w:t>。</w:t>
      </w:r>
    </w:p>
    <w:p w:rsidR="00897C7C"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学生应</w:t>
      </w:r>
      <w:r w:rsidR="00445AB8">
        <w:rPr>
          <w:rFonts w:ascii="Calibri" w:eastAsia="宋体" w:hAnsi="Calibri" w:cs="黑体" w:hint="eastAsia"/>
          <w:sz w:val="24"/>
          <w:szCs w:val="24"/>
        </w:rPr>
        <w:t>理解拉氏正反变换的定义，</w:t>
      </w:r>
      <w:r>
        <w:rPr>
          <w:rFonts w:ascii="Calibri" w:eastAsia="宋体" w:hAnsi="Calibri" w:cs="黑体" w:hint="eastAsia"/>
          <w:sz w:val="24"/>
          <w:szCs w:val="24"/>
        </w:rPr>
        <w:t>掌握</w:t>
      </w:r>
      <w:r w:rsidR="00445AB8">
        <w:rPr>
          <w:rFonts w:ascii="Calibri" w:eastAsia="宋体" w:hAnsi="Calibri" w:cs="黑体" w:hint="eastAsia"/>
          <w:sz w:val="24"/>
          <w:szCs w:val="24"/>
        </w:rPr>
        <w:t>拉氏正反变换</w:t>
      </w:r>
      <w:r>
        <w:rPr>
          <w:rFonts w:ascii="Calibri" w:eastAsia="宋体" w:hAnsi="Calibri" w:cs="黑体" w:hint="eastAsia"/>
          <w:sz w:val="24"/>
          <w:szCs w:val="24"/>
        </w:rPr>
        <w:t>的求法和</w:t>
      </w:r>
      <w:r w:rsidR="00445AB8">
        <w:rPr>
          <w:rFonts w:ascii="Calibri" w:eastAsia="宋体" w:hAnsi="Calibri" w:cs="黑体" w:hint="eastAsia"/>
          <w:sz w:val="24"/>
          <w:szCs w:val="24"/>
        </w:rPr>
        <w:t>性质</w:t>
      </w:r>
      <w:r>
        <w:rPr>
          <w:rFonts w:ascii="Calibri" w:eastAsia="宋体" w:hAnsi="Calibri" w:cs="黑体" w:hint="eastAsia"/>
          <w:sz w:val="24"/>
          <w:szCs w:val="24"/>
        </w:rPr>
        <w:t>。</w:t>
      </w:r>
    </w:p>
    <w:p w:rsidR="00897C7C" w:rsidRPr="002E2F3A" w:rsidRDefault="00897C7C" w:rsidP="00897C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897C7C" w:rsidRPr="002E2F3A" w:rsidRDefault="00897C7C" w:rsidP="00897C7C">
      <w:pPr>
        <w:spacing w:line="360" w:lineRule="auto"/>
        <w:ind w:firstLineChars="200" w:firstLine="480"/>
        <w:rPr>
          <w:rFonts w:ascii="Calibri" w:eastAsia="宋体" w:hAnsi="Calibri" w:cs="黑体"/>
          <w:sz w:val="24"/>
          <w:szCs w:val="24"/>
        </w:rPr>
      </w:pPr>
      <w:r w:rsidRPr="002E2F3A">
        <w:rPr>
          <w:rFonts w:ascii="Calibri" w:eastAsia="宋体" w:hAnsi="Calibri" w:cs="黑体" w:hint="eastAsia"/>
          <w:sz w:val="24"/>
          <w:szCs w:val="24"/>
        </w:rPr>
        <w:lastRenderedPageBreak/>
        <w:t>课程教学过程以</w:t>
      </w:r>
      <w:r>
        <w:rPr>
          <w:rFonts w:ascii="Calibri" w:eastAsia="宋体" w:hAnsi="Calibri" w:cs="黑体" w:hint="eastAsia"/>
          <w:sz w:val="24"/>
          <w:szCs w:val="24"/>
        </w:rPr>
        <w:t>课堂讲授为主，期间适时采用提问等方式，让学生参与其中。</w:t>
      </w:r>
    </w:p>
    <w:p w:rsidR="00897C7C"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897C7C" w:rsidRPr="002E2F3A" w:rsidRDefault="00897C7C" w:rsidP="00897C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仔细研读课文，完成课后习题：</w:t>
      </w:r>
      <w:r w:rsidRPr="00FC7CD7">
        <w:rPr>
          <w:rFonts w:hint="eastAsia"/>
          <w:sz w:val="24"/>
        </w:rPr>
        <w:t>1;</w:t>
      </w:r>
      <w:r w:rsidR="00445AB8" w:rsidRPr="00FC7CD7">
        <w:rPr>
          <w:rFonts w:hint="eastAsia"/>
          <w:sz w:val="24"/>
        </w:rPr>
        <w:t xml:space="preserve"> </w:t>
      </w:r>
      <w:r w:rsidR="00445AB8">
        <w:rPr>
          <w:rFonts w:hint="eastAsia"/>
          <w:sz w:val="24"/>
        </w:rPr>
        <w:t xml:space="preserve"> </w:t>
      </w:r>
      <w:r w:rsidRPr="00FC7CD7">
        <w:rPr>
          <w:rFonts w:hint="eastAsia"/>
          <w:sz w:val="24"/>
        </w:rPr>
        <w:t>3;</w:t>
      </w:r>
      <w:r w:rsidR="00445AB8">
        <w:rPr>
          <w:rFonts w:hint="eastAsia"/>
          <w:sz w:val="24"/>
        </w:rPr>
        <w:t xml:space="preserve"> </w:t>
      </w:r>
      <w:r w:rsidR="00445AB8" w:rsidRPr="00FC7CD7">
        <w:rPr>
          <w:rFonts w:hint="eastAsia"/>
          <w:sz w:val="24"/>
        </w:rPr>
        <w:t xml:space="preserve"> </w:t>
      </w:r>
      <w:r w:rsidRPr="00FC7CD7">
        <w:rPr>
          <w:rFonts w:hint="eastAsia"/>
          <w:sz w:val="24"/>
        </w:rPr>
        <w:t>6</w:t>
      </w:r>
      <w:r w:rsidRPr="00FC7CD7">
        <w:rPr>
          <w:rFonts w:hint="eastAsia"/>
          <w:sz w:val="24"/>
        </w:rPr>
        <w:t>；</w:t>
      </w:r>
      <w:r w:rsidRPr="00FC7CD7">
        <w:rPr>
          <w:rFonts w:hint="eastAsia"/>
          <w:sz w:val="24"/>
        </w:rPr>
        <w:t>11;</w:t>
      </w:r>
      <w:r>
        <w:rPr>
          <w:rFonts w:hint="eastAsia"/>
          <w:sz w:val="24"/>
        </w:rPr>
        <w:t xml:space="preserve"> </w:t>
      </w:r>
      <w:r w:rsidRPr="00FC7CD7">
        <w:rPr>
          <w:rFonts w:hint="eastAsia"/>
          <w:sz w:val="24"/>
        </w:rPr>
        <w:t>12</w:t>
      </w:r>
      <w:r w:rsidR="00445AB8">
        <w:rPr>
          <w:rFonts w:hint="eastAsia"/>
          <w:sz w:val="24"/>
        </w:rPr>
        <w:t>；</w:t>
      </w:r>
      <w:r>
        <w:rPr>
          <w:rFonts w:hint="eastAsia"/>
          <w:sz w:val="24"/>
        </w:rPr>
        <w:t>19</w:t>
      </w:r>
    </w:p>
    <w:p w:rsidR="00EE516D" w:rsidRDefault="00D676B0" w:rsidP="00EE516D">
      <w:pPr>
        <w:pStyle w:val="1"/>
        <w:spacing w:line="360" w:lineRule="auto"/>
        <w:ind w:firstLineChars="0" w:firstLine="0"/>
        <w:rPr>
          <w:b/>
          <w:sz w:val="28"/>
          <w:szCs w:val="28"/>
        </w:rPr>
      </w:pPr>
      <w:r>
        <w:rPr>
          <w:rFonts w:hint="eastAsia"/>
          <w:b/>
          <w:sz w:val="28"/>
          <w:szCs w:val="28"/>
        </w:rPr>
        <w:t>六</w:t>
      </w:r>
      <w:r w:rsidR="00C514E7">
        <w:rPr>
          <w:rFonts w:hint="eastAsia"/>
          <w:b/>
          <w:sz w:val="28"/>
          <w:szCs w:val="28"/>
        </w:rPr>
        <w:t>、修读</w:t>
      </w:r>
      <w:r w:rsidR="00EE516D">
        <w:rPr>
          <w:rFonts w:hint="eastAsia"/>
          <w:b/>
          <w:sz w:val="28"/>
          <w:szCs w:val="28"/>
        </w:rPr>
        <w:t>要求</w:t>
      </w:r>
    </w:p>
    <w:p w:rsidR="00D23281" w:rsidRDefault="00D23281" w:rsidP="00D23281">
      <w:pPr>
        <w:spacing w:line="360" w:lineRule="auto"/>
        <w:ind w:firstLineChars="200" w:firstLine="480"/>
        <w:rPr>
          <w:sz w:val="24"/>
          <w:szCs w:val="24"/>
        </w:rPr>
      </w:pPr>
      <w:r>
        <w:rPr>
          <w:rFonts w:hint="eastAsia"/>
          <w:sz w:val="24"/>
          <w:szCs w:val="24"/>
        </w:rPr>
        <w:t>学生按时上课，不要无故缺席，遵守课堂纪律，专心听讲，积极参与课堂讨论和提问，认真独立完成课后复习和课后作业，考试认真遵照学校的诚信考试要求。通过本课程的学习，学生应掌握所讲授的知识点，养成独立思考、勤于动手、勤于分析的好习惯，在掌握书本知识的基础上，积极翻阅相关的参考资料，不断开阔自己的眼界和知识面。</w:t>
      </w:r>
    </w:p>
    <w:p w:rsidR="00EE516D" w:rsidRDefault="00D676B0" w:rsidP="00EE516D">
      <w:pPr>
        <w:pStyle w:val="1"/>
        <w:spacing w:line="360" w:lineRule="auto"/>
        <w:ind w:firstLineChars="0" w:firstLine="0"/>
        <w:rPr>
          <w:sz w:val="24"/>
          <w:szCs w:val="24"/>
        </w:rPr>
      </w:pPr>
      <w:r>
        <w:rPr>
          <w:rFonts w:hint="eastAsia"/>
          <w:b/>
          <w:sz w:val="28"/>
          <w:szCs w:val="28"/>
        </w:rPr>
        <w:t>七</w:t>
      </w:r>
      <w:r w:rsidR="00EE516D">
        <w:rPr>
          <w:rFonts w:hint="eastAsia"/>
          <w:b/>
          <w:sz w:val="28"/>
          <w:szCs w:val="28"/>
        </w:rPr>
        <w:t>、学习评价方案</w:t>
      </w:r>
    </w:p>
    <w:p w:rsidR="00D676B0" w:rsidRDefault="00D23281" w:rsidP="00D23281">
      <w:pPr>
        <w:pStyle w:val="1"/>
        <w:spacing w:line="360" w:lineRule="auto"/>
        <w:ind w:firstLine="480"/>
        <w:rPr>
          <w:b/>
          <w:sz w:val="28"/>
          <w:szCs w:val="28"/>
        </w:rPr>
      </w:pPr>
      <w:r w:rsidRPr="00222867">
        <w:rPr>
          <w:rFonts w:ascii="宋体" w:hAnsi="宋体" w:cs="宋体" w:hint="eastAsia"/>
          <w:color w:val="333333"/>
          <w:kern w:val="0"/>
          <w:sz w:val="24"/>
          <w:szCs w:val="24"/>
        </w:rPr>
        <w:t>考核方式</w:t>
      </w:r>
      <w:r>
        <w:rPr>
          <w:rFonts w:ascii="宋体" w:hAnsi="宋体" w:cs="宋体" w:hint="eastAsia"/>
          <w:color w:val="333333"/>
          <w:kern w:val="0"/>
          <w:sz w:val="24"/>
          <w:szCs w:val="24"/>
        </w:rPr>
        <w:t>采用</w:t>
      </w:r>
      <w:r w:rsidRPr="00222867">
        <w:rPr>
          <w:rFonts w:ascii="宋体" w:hAnsi="宋体" w:cs="宋体" w:hint="eastAsia"/>
          <w:color w:val="333333"/>
          <w:kern w:val="0"/>
          <w:sz w:val="24"/>
          <w:szCs w:val="24"/>
        </w:rPr>
        <w:t>闭卷考试</w:t>
      </w:r>
      <w:r>
        <w:rPr>
          <w:rFonts w:ascii="宋体" w:hAnsi="宋体" w:cs="宋体" w:hint="eastAsia"/>
          <w:color w:val="333333"/>
          <w:kern w:val="0"/>
          <w:sz w:val="24"/>
          <w:szCs w:val="24"/>
        </w:rPr>
        <w:t>形式，</w:t>
      </w:r>
      <w:r w:rsidRPr="00222867">
        <w:rPr>
          <w:rFonts w:ascii="宋体" w:hAnsi="宋体" w:cs="宋体" w:hint="eastAsia"/>
          <w:color w:val="333333"/>
          <w:kern w:val="0"/>
          <w:sz w:val="24"/>
          <w:szCs w:val="24"/>
        </w:rPr>
        <w:t>课程考核成绩由平时成绩</w:t>
      </w:r>
      <w:r>
        <w:rPr>
          <w:rFonts w:ascii="宋体" w:hAnsi="宋体" w:cs="宋体" w:hint="eastAsia"/>
          <w:color w:val="333333"/>
          <w:kern w:val="0"/>
          <w:sz w:val="24"/>
          <w:szCs w:val="24"/>
        </w:rPr>
        <w:t>和期末成绩构成，</w:t>
      </w:r>
      <w:r w:rsidRPr="00222867">
        <w:rPr>
          <w:rFonts w:ascii="宋体" w:hAnsi="宋体" w:cs="宋体" w:hint="eastAsia"/>
          <w:color w:val="333333"/>
          <w:kern w:val="0"/>
          <w:sz w:val="24"/>
          <w:szCs w:val="24"/>
        </w:rPr>
        <w:t>平时成绩根据出勤、课堂讨论、课后作业</w:t>
      </w:r>
      <w:r>
        <w:rPr>
          <w:rFonts w:ascii="宋体" w:hAnsi="宋体" w:cs="宋体" w:hint="eastAsia"/>
          <w:color w:val="333333"/>
          <w:kern w:val="0"/>
          <w:sz w:val="24"/>
          <w:szCs w:val="24"/>
        </w:rPr>
        <w:t>等</w:t>
      </w:r>
      <w:r w:rsidRPr="00222867">
        <w:rPr>
          <w:rFonts w:ascii="宋体" w:hAnsi="宋体" w:cs="宋体" w:hint="eastAsia"/>
          <w:color w:val="333333"/>
          <w:kern w:val="0"/>
          <w:sz w:val="24"/>
          <w:szCs w:val="24"/>
        </w:rPr>
        <w:t>评定，所占比重一般不超过</w:t>
      </w:r>
      <w:r>
        <w:rPr>
          <w:rFonts w:ascii="宋体" w:hAnsi="宋体" w:cs="宋体" w:hint="eastAsia"/>
          <w:color w:val="333333"/>
          <w:kern w:val="0"/>
          <w:sz w:val="24"/>
          <w:szCs w:val="24"/>
        </w:rPr>
        <w:t>40</w:t>
      </w:r>
      <w:r w:rsidRPr="00222867">
        <w:rPr>
          <w:rFonts w:ascii="宋体" w:hAnsi="宋体" w:cs="宋体"/>
          <w:color w:val="333333"/>
          <w:kern w:val="0"/>
          <w:sz w:val="24"/>
          <w:szCs w:val="24"/>
        </w:rPr>
        <w:t>%</w:t>
      </w:r>
      <w:r>
        <w:rPr>
          <w:rFonts w:ascii="宋体" w:hAnsi="宋体" w:cs="宋体" w:hint="eastAsia"/>
          <w:color w:val="333333"/>
          <w:kern w:val="0"/>
          <w:sz w:val="24"/>
          <w:szCs w:val="24"/>
        </w:rPr>
        <w:t>，</w:t>
      </w:r>
      <w:r w:rsidRPr="00222867">
        <w:rPr>
          <w:rFonts w:ascii="宋体" w:hAnsi="宋体" w:cs="宋体" w:hint="eastAsia"/>
          <w:color w:val="333333"/>
          <w:kern w:val="0"/>
          <w:sz w:val="24"/>
          <w:szCs w:val="24"/>
        </w:rPr>
        <w:t>考核各部分的比重由老师结合课程内容给定：平时成绩：</w:t>
      </w:r>
      <w:r w:rsidRPr="00222867">
        <w:rPr>
          <w:rFonts w:ascii="宋体" w:hAnsi="宋体" w:cs="宋体"/>
          <w:color w:val="333333"/>
          <w:kern w:val="0"/>
          <w:sz w:val="24"/>
          <w:szCs w:val="24"/>
          <w:u w:val="single"/>
        </w:rPr>
        <w:t xml:space="preserve"> </w:t>
      </w:r>
      <w:r>
        <w:rPr>
          <w:rFonts w:ascii="宋体" w:hAnsi="宋体" w:cs="宋体" w:hint="eastAsia"/>
          <w:color w:val="333333"/>
          <w:kern w:val="0"/>
          <w:sz w:val="24"/>
          <w:szCs w:val="24"/>
          <w:u w:val="single"/>
        </w:rPr>
        <w:t>40</w:t>
      </w:r>
      <w:r w:rsidRPr="00222867">
        <w:rPr>
          <w:rFonts w:ascii="宋体" w:hAnsi="宋体" w:cs="宋体"/>
          <w:color w:val="333333"/>
          <w:kern w:val="0"/>
          <w:sz w:val="24"/>
          <w:szCs w:val="24"/>
          <w:u w:val="single"/>
        </w:rPr>
        <w:t xml:space="preserve">  </w:t>
      </w:r>
      <w:r w:rsidRPr="00222867">
        <w:rPr>
          <w:rFonts w:ascii="宋体" w:hAnsi="宋体" w:cs="宋体"/>
          <w:color w:val="333333"/>
          <w:kern w:val="0"/>
          <w:sz w:val="24"/>
          <w:szCs w:val="24"/>
        </w:rPr>
        <w:t>%</w:t>
      </w:r>
      <w:r>
        <w:rPr>
          <w:rFonts w:ascii="宋体" w:hAnsi="宋体" w:cs="宋体" w:hint="eastAsia"/>
          <w:color w:val="333333"/>
          <w:kern w:val="0"/>
          <w:sz w:val="24"/>
          <w:szCs w:val="24"/>
        </w:rPr>
        <w:t>，</w:t>
      </w:r>
      <w:r w:rsidRPr="00222867">
        <w:rPr>
          <w:rFonts w:ascii="宋体" w:hAnsi="宋体" w:cs="宋体" w:hint="eastAsia"/>
          <w:color w:val="333333"/>
          <w:kern w:val="0"/>
          <w:sz w:val="24"/>
          <w:szCs w:val="24"/>
        </w:rPr>
        <w:t>期末考试：</w:t>
      </w:r>
      <w:r>
        <w:rPr>
          <w:rFonts w:ascii="宋体" w:hAnsi="宋体" w:cs="宋体"/>
          <w:color w:val="333333"/>
          <w:kern w:val="0"/>
          <w:sz w:val="24"/>
          <w:szCs w:val="24"/>
          <w:u w:val="single"/>
        </w:rPr>
        <w:t xml:space="preserve"> </w:t>
      </w:r>
      <w:r>
        <w:rPr>
          <w:rFonts w:ascii="宋体" w:hAnsi="宋体" w:cs="宋体" w:hint="eastAsia"/>
          <w:color w:val="333333"/>
          <w:kern w:val="0"/>
          <w:sz w:val="24"/>
          <w:szCs w:val="24"/>
          <w:u w:val="single"/>
        </w:rPr>
        <w:t>6</w:t>
      </w:r>
      <w:r>
        <w:rPr>
          <w:rFonts w:ascii="宋体" w:hAnsi="宋体" w:cs="宋体"/>
          <w:color w:val="333333"/>
          <w:kern w:val="0"/>
          <w:sz w:val="24"/>
          <w:szCs w:val="24"/>
          <w:u w:val="single"/>
        </w:rPr>
        <w:t xml:space="preserve">0  </w:t>
      </w:r>
      <w:r w:rsidRPr="00222867">
        <w:rPr>
          <w:rFonts w:ascii="宋体" w:hAnsi="宋体" w:cs="宋体"/>
          <w:color w:val="333333"/>
          <w:kern w:val="0"/>
          <w:sz w:val="24"/>
          <w:szCs w:val="24"/>
        </w:rPr>
        <w:t>%</w:t>
      </w:r>
      <w:r>
        <w:rPr>
          <w:rFonts w:ascii="宋体" w:hAnsi="宋体" w:cs="宋体"/>
          <w:color w:val="333333"/>
          <w:kern w:val="0"/>
          <w:sz w:val="24"/>
          <w:szCs w:val="24"/>
        </w:rPr>
        <w:t>。</w:t>
      </w:r>
    </w:p>
    <w:p w:rsidR="00FD2F40" w:rsidRDefault="00D676B0" w:rsidP="00FD2F40">
      <w:pPr>
        <w:pStyle w:val="1"/>
        <w:spacing w:line="360" w:lineRule="auto"/>
        <w:ind w:firstLineChars="0" w:firstLine="0"/>
        <w:rPr>
          <w:b/>
          <w:sz w:val="28"/>
          <w:szCs w:val="28"/>
        </w:rPr>
      </w:pPr>
      <w:r>
        <w:rPr>
          <w:rFonts w:hint="eastAsia"/>
          <w:b/>
          <w:sz w:val="28"/>
          <w:szCs w:val="28"/>
        </w:rPr>
        <w:t>八、</w:t>
      </w:r>
      <w:r w:rsidR="00FD2F40">
        <w:rPr>
          <w:rFonts w:hint="eastAsia"/>
          <w:b/>
          <w:sz w:val="28"/>
          <w:szCs w:val="28"/>
        </w:rPr>
        <w:t>课程资源</w:t>
      </w:r>
    </w:p>
    <w:p w:rsidR="00A119A4" w:rsidRDefault="00A119A4" w:rsidP="00A119A4">
      <w:pPr>
        <w:spacing w:line="360" w:lineRule="auto"/>
        <w:ind w:left="420"/>
        <w:rPr>
          <w:sz w:val="24"/>
        </w:rPr>
      </w:pPr>
      <w:r>
        <w:rPr>
          <w:rFonts w:hint="eastAsia"/>
          <w:sz w:val="24"/>
        </w:rPr>
        <w:t>教材：</w:t>
      </w:r>
    </w:p>
    <w:p w:rsidR="00A119A4" w:rsidRPr="000B0399" w:rsidRDefault="00A119A4" w:rsidP="00A119A4">
      <w:pPr>
        <w:widowControl/>
        <w:spacing w:before="100" w:beforeAutospacing="1" w:after="100" w:afterAutospacing="1" w:line="360" w:lineRule="auto"/>
        <w:ind w:left="435" w:hanging="60"/>
        <w:jc w:val="left"/>
        <w:rPr>
          <w:rFonts w:ascii="宋体" w:hAnsi="宋体" w:cs="宋体"/>
          <w:kern w:val="0"/>
          <w:sz w:val="24"/>
          <w:szCs w:val="24"/>
        </w:rPr>
      </w:pPr>
      <w:proofErr w:type="gramStart"/>
      <w:r w:rsidRPr="000B0399">
        <w:rPr>
          <w:rFonts w:ascii="宋体" w:hAnsi="宋体" w:cs="宋体"/>
          <w:kern w:val="0"/>
          <w:sz w:val="24"/>
          <w:szCs w:val="24"/>
        </w:rPr>
        <w:t>Alan V. Oppenheim.</w:t>
      </w:r>
      <w:r w:rsidRPr="000B0399">
        <w:rPr>
          <w:rFonts w:ascii="宋体" w:hAnsi="宋体" w:cs="宋体" w:hint="eastAsia"/>
          <w:kern w:val="0"/>
          <w:sz w:val="24"/>
          <w:szCs w:val="24"/>
        </w:rPr>
        <w:t>《</w:t>
      </w:r>
      <w:r w:rsidRPr="000B0399">
        <w:rPr>
          <w:rFonts w:ascii="宋体" w:hAnsi="宋体" w:cs="宋体"/>
          <w:kern w:val="0"/>
          <w:sz w:val="24"/>
          <w:szCs w:val="24"/>
        </w:rPr>
        <w:t>Signals and Systems</w:t>
      </w:r>
      <w:r w:rsidRPr="000B0399">
        <w:rPr>
          <w:rFonts w:ascii="宋体" w:hAnsi="宋体" w:cs="宋体" w:hint="eastAsia"/>
          <w:kern w:val="0"/>
          <w:sz w:val="24"/>
          <w:szCs w:val="24"/>
        </w:rPr>
        <w:t>》</w:t>
      </w:r>
      <w:r w:rsidRPr="000B0399">
        <w:rPr>
          <w:rFonts w:ascii="宋体" w:hAnsi="宋体" w:cs="宋体"/>
          <w:kern w:val="0"/>
          <w:sz w:val="24"/>
          <w:szCs w:val="24"/>
        </w:rPr>
        <w:t>, Pearson Education Limited, 2013.</w:t>
      </w:r>
      <w:proofErr w:type="gramEnd"/>
    </w:p>
    <w:p w:rsidR="00A119A4" w:rsidRDefault="00A119A4" w:rsidP="00A119A4">
      <w:pPr>
        <w:spacing w:line="360" w:lineRule="auto"/>
        <w:ind w:firstLine="420"/>
        <w:rPr>
          <w:sz w:val="24"/>
        </w:rPr>
      </w:pPr>
      <w:r>
        <w:rPr>
          <w:rFonts w:hint="eastAsia"/>
          <w:sz w:val="24"/>
        </w:rPr>
        <w:t>教参：</w:t>
      </w:r>
    </w:p>
    <w:p w:rsidR="00A119A4" w:rsidRPr="000B0399" w:rsidRDefault="00A119A4" w:rsidP="00A119A4">
      <w:pPr>
        <w:widowControl/>
        <w:spacing w:before="100" w:beforeAutospacing="1" w:after="100" w:afterAutospacing="1" w:line="360" w:lineRule="auto"/>
        <w:ind w:left="435" w:hanging="60"/>
        <w:jc w:val="left"/>
        <w:rPr>
          <w:rFonts w:ascii="宋体" w:hAnsi="宋体" w:cs="宋体"/>
          <w:kern w:val="0"/>
          <w:sz w:val="24"/>
          <w:szCs w:val="24"/>
        </w:rPr>
      </w:pPr>
      <w:r w:rsidRPr="000B0399">
        <w:rPr>
          <w:rFonts w:ascii="宋体" w:hAnsi="宋体" w:cs="宋体"/>
          <w:kern w:val="0"/>
          <w:sz w:val="24"/>
          <w:szCs w:val="24"/>
        </w:rPr>
        <w:t xml:space="preserve">1 </w:t>
      </w:r>
      <w:r w:rsidRPr="000B0399">
        <w:rPr>
          <w:rFonts w:ascii="宋体" w:hAnsi="宋体" w:cs="宋体" w:hint="eastAsia"/>
          <w:kern w:val="0"/>
          <w:sz w:val="24"/>
          <w:szCs w:val="24"/>
        </w:rPr>
        <w:t>吴大正等</w:t>
      </w:r>
      <w:r w:rsidRPr="000B0399">
        <w:rPr>
          <w:rFonts w:ascii="宋体" w:hAnsi="宋体" w:cs="宋体"/>
          <w:kern w:val="0"/>
          <w:sz w:val="24"/>
          <w:szCs w:val="24"/>
        </w:rPr>
        <w:t>.</w:t>
      </w:r>
      <w:r w:rsidRPr="000B0399">
        <w:rPr>
          <w:rFonts w:ascii="宋体" w:hAnsi="宋体" w:cs="宋体" w:hint="eastAsia"/>
          <w:kern w:val="0"/>
          <w:sz w:val="24"/>
          <w:szCs w:val="24"/>
        </w:rPr>
        <w:t>《信号与线性系统分析》</w:t>
      </w:r>
      <w:r w:rsidRPr="000B0399">
        <w:rPr>
          <w:rFonts w:ascii="宋体" w:hAnsi="宋体" w:cs="宋体"/>
          <w:kern w:val="0"/>
          <w:sz w:val="24"/>
          <w:szCs w:val="24"/>
        </w:rPr>
        <w:t xml:space="preserve">, </w:t>
      </w:r>
      <w:r w:rsidRPr="000B0399">
        <w:rPr>
          <w:rFonts w:ascii="宋体" w:hAnsi="宋体" w:cs="宋体" w:hint="eastAsia"/>
          <w:kern w:val="0"/>
          <w:sz w:val="24"/>
          <w:szCs w:val="24"/>
        </w:rPr>
        <w:t>高等教育出版社</w:t>
      </w:r>
      <w:r w:rsidRPr="000B0399">
        <w:rPr>
          <w:rFonts w:ascii="宋体" w:hAnsi="宋体" w:cs="宋体"/>
          <w:kern w:val="0"/>
          <w:sz w:val="24"/>
          <w:szCs w:val="24"/>
        </w:rPr>
        <w:t>,2008.</w:t>
      </w:r>
    </w:p>
    <w:p w:rsidR="00A119A4" w:rsidRDefault="00A119A4" w:rsidP="00A119A4">
      <w:pPr>
        <w:widowControl/>
        <w:spacing w:before="100" w:beforeAutospacing="1" w:after="100" w:afterAutospacing="1" w:line="360" w:lineRule="auto"/>
        <w:ind w:left="435" w:hanging="60"/>
        <w:jc w:val="left"/>
        <w:rPr>
          <w:rFonts w:ascii="宋体" w:hAnsi="宋体" w:cs="宋体"/>
          <w:kern w:val="0"/>
          <w:sz w:val="24"/>
          <w:szCs w:val="24"/>
        </w:rPr>
      </w:pPr>
      <w:r w:rsidRPr="000B0399">
        <w:rPr>
          <w:rFonts w:ascii="宋体" w:hAnsi="宋体" w:cs="宋体"/>
          <w:kern w:val="0"/>
          <w:sz w:val="24"/>
          <w:szCs w:val="24"/>
        </w:rPr>
        <w:t xml:space="preserve">2 </w:t>
      </w:r>
      <w:r w:rsidRPr="000B0399">
        <w:rPr>
          <w:rFonts w:ascii="宋体" w:hAnsi="宋体" w:cs="宋体" w:hint="eastAsia"/>
          <w:kern w:val="0"/>
          <w:sz w:val="24"/>
          <w:szCs w:val="24"/>
        </w:rPr>
        <w:t>刘树棠译</w:t>
      </w:r>
      <w:r w:rsidRPr="000B0399">
        <w:rPr>
          <w:rFonts w:ascii="宋体" w:hAnsi="宋体" w:cs="宋体"/>
          <w:kern w:val="0"/>
          <w:sz w:val="24"/>
          <w:szCs w:val="24"/>
        </w:rPr>
        <w:t>.</w:t>
      </w:r>
      <w:r w:rsidRPr="000B0399">
        <w:rPr>
          <w:rFonts w:ascii="宋体" w:hAnsi="宋体" w:cs="宋体" w:hint="eastAsia"/>
          <w:kern w:val="0"/>
          <w:sz w:val="24"/>
          <w:szCs w:val="24"/>
        </w:rPr>
        <w:t>《信号与系统》</w:t>
      </w:r>
      <w:r w:rsidRPr="000B0399">
        <w:rPr>
          <w:rFonts w:ascii="宋体" w:hAnsi="宋体" w:cs="宋体"/>
          <w:kern w:val="0"/>
          <w:sz w:val="24"/>
          <w:szCs w:val="24"/>
        </w:rPr>
        <w:t xml:space="preserve">, </w:t>
      </w:r>
      <w:r w:rsidRPr="000B0399">
        <w:rPr>
          <w:rFonts w:ascii="宋体" w:hAnsi="宋体" w:cs="宋体" w:hint="eastAsia"/>
          <w:kern w:val="0"/>
          <w:sz w:val="24"/>
          <w:szCs w:val="24"/>
        </w:rPr>
        <w:t>西安交通大学出版社，</w:t>
      </w:r>
      <w:r w:rsidRPr="000B0399">
        <w:rPr>
          <w:rFonts w:ascii="宋体" w:hAnsi="宋体" w:cs="宋体"/>
          <w:kern w:val="0"/>
          <w:sz w:val="24"/>
          <w:szCs w:val="24"/>
        </w:rPr>
        <w:t>2002.</w:t>
      </w:r>
    </w:p>
    <w:p w:rsidR="00F2621E" w:rsidRDefault="00F2621E" w:rsidP="00F2621E">
      <w:pPr>
        <w:spacing w:line="360" w:lineRule="auto"/>
        <w:rPr>
          <w:b/>
          <w:sz w:val="28"/>
          <w:szCs w:val="28"/>
        </w:rPr>
      </w:pPr>
      <w:r>
        <w:rPr>
          <w:rFonts w:hint="eastAsia"/>
          <w:b/>
          <w:sz w:val="28"/>
          <w:szCs w:val="28"/>
        </w:rPr>
        <w:t>九、其他需要说明的事宜</w:t>
      </w:r>
    </w:p>
    <w:p w:rsidR="005206F6" w:rsidRDefault="00A119A4" w:rsidP="00F2621E">
      <w:pPr>
        <w:spacing w:line="360" w:lineRule="auto"/>
        <w:rPr>
          <w:b/>
          <w:sz w:val="28"/>
          <w:szCs w:val="28"/>
        </w:rPr>
      </w:pPr>
      <w:r>
        <w:rPr>
          <w:rFonts w:hint="eastAsia"/>
          <w:b/>
          <w:sz w:val="28"/>
          <w:szCs w:val="28"/>
        </w:rPr>
        <w:t>无</w:t>
      </w:r>
    </w:p>
    <w:p w:rsidR="00D676B0" w:rsidRDefault="00D676B0">
      <w:pPr>
        <w:widowControl/>
        <w:jc w:val="left"/>
        <w:rPr>
          <w:rFonts w:ascii="宋体" w:hAnsi="宋体" w:cs="宋体"/>
          <w:b/>
          <w:kern w:val="0"/>
          <w:sz w:val="24"/>
        </w:rPr>
      </w:pPr>
    </w:p>
    <w:sectPr w:rsidR="00D676B0" w:rsidSect="00C318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E54" w:rsidRDefault="00027E54" w:rsidP="00B626E6">
      <w:r>
        <w:separator/>
      </w:r>
    </w:p>
  </w:endnote>
  <w:endnote w:type="continuationSeparator" w:id="0">
    <w:p w:rsidR="00027E54" w:rsidRDefault="00027E54" w:rsidP="00B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3281"/>
      <w:docPartObj>
        <w:docPartGallery w:val="Page Numbers (Bottom of Page)"/>
        <w:docPartUnique/>
      </w:docPartObj>
    </w:sdtPr>
    <w:sdtEndPr/>
    <w:sdtContent>
      <w:p w:rsidR="00D676B0" w:rsidRDefault="00B0090D">
        <w:pPr>
          <w:pStyle w:val="a8"/>
          <w:jc w:val="right"/>
        </w:pPr>
        <w:r>
          <w:fldChar w:fldCharType="begin"/>
        </w:r>
        <w:r w:rsidR="005036AB">
          <w:instrText xml:space="preserve"> PAGE   \* MERGEFORMAT </w:instrText>
        </w:r>
        <w:r>
          <w:fldChar w:fldCharType="separate"/>
        </w:r>
        <w:r w:rsidR="00357883" w:rsidRPr="00357883">
          <w:rPr>
            <w:noProof/>
            <w:lang w:val="zh-CN"/>
          </w:rPr>
          <w:t>4</w:t>
        </w:r>
        <w:r>
          <w:rPr>
            <w:noProof/>
            <w:lang w:val="zh-CN"/>
          </w:rPr>
          <w:fldChar w:fldCharType="end"/>
        </w:r>
      </w:p>
    </w:sdtContent>
  </w:sdt>
  <w:p w:rsidR="00D676B0" w:rsidRDefault="00D676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E54" w:rsidRDefault="00027E54" w:rsidP="00B626E6">
      <w:r>
        <w:separator/>
      </w:r>
    </w:p>
  </w:footnote>
  <w:footnote w:type="continuationSeparator" w:id="0">
    <w:p w:rsidR="00027E54" w:rsidRDefault="00027E54" w:rsidP="00B62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DE46B2"/>
    <w:multiLevelType w:val="hybridMultilevel"/>
    <w:tmpl w:val="B418AB36"/>
    <w:lvl w:ilvl="0" w:tplc="8A1CCDDE">
      <w:start w:val="1"/>
      <w:numFmt w:val="japaneseCounting"/>
      <w:lvlText w:val="%1、"/>
      <w:lvlJc w:val="left"/>
      <w:pPr>
        <w:tabs>
          <w:tab w:val="num" w:pos="720"/>
        </w:tabs>
        <w:ind w:left="720" w:hanging="720"/>
      </w:pPr>
      <w:rPr>
        <w:rFonts w:hint="eastAsia"/>
      </w:rPr>
    </w:lvl>
    <w:lvl w:ilvl="1" w:tplc="F7787A24">
      <w:start w:val="1"/>
      <w:numFmt w:val="japaneseCounting"/>
      <w:lvlText w:val="第%2章"/>
      <w:lvlJc w:val="left"/>
      <w:pPr>
        <w:tabs>
          <w:tab w:val="num" w:pos="1410"/>
        </w:tabs>
        <w:ind w:left="1410" w:hanging="990"/>
      </w:pPr>
      <w:rPr>
        <w:rFonts w:hint="eastAsia"/>
      </w:rPr>
    </w:lvl>
    <w:lvl w:ilvl="2" w:tplc="04090001">
      <w:start w:val="1"/>
      <w:numFmt w:val="bullet"/>
      <w:lvlText w:val=""/>
      <w:lvlJc w:val="left"/>
      <w:pPr>
        <w:tabs>
          <w:tab w:val="num" w:pos="1260"/>
        </w:tabs>
        <w:ind w:left="1260" w:hanging="420"/>
      </w:pPr>
      <w:rPr>
        <w:rFonts w:ascii="Wingdings" w:hAnsi="Wingding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5">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7">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CE4EAB"/>
    <w:multiLevelType w:val="singleLevel"/>
    <w:tmpl w:val="52CE4EAB"/>
    <w:lvl w:ilvl="0">
      <w:start w:val="1"/>
      <w:numFmt w:val="decimal"/>
      <w:suff w:val="nothing"/>
      <w:lvlText w:val="%1."/>
      <w:lvlJc w:val="left"/>
    </w:lvl>
  </w:abstractNum>
  <w:abstractNum w:abstractNumId="9">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7"/>
  </w:num>
  <w:num w:numId="2">
    <w:abstractNumId w:val="5"/>
  </w:num>
  <w:num w:numId="3">
    <w:abstractNumId w:val="11"/>
  </w:num>
  <w:num w:numId="4">
    <w:abstractNumId w:val="8"/>
  </w:num>
  <w:num w:numId="5">
    <w:abstractNumId w:val="0"/>
  </w:num>
  <w:num w:numId="6">
    <w:abstractNumId w:val="10"/>
  </w:num>
  <w:num w:numId="7">
    <w:abstractNumId w:val="9"/>
  </w:num>
  <w:num w:numId="8">
    <w:abstractNumId w:val="6"/>
  </w:num>
  <w:num w:numId="9">
    <w:abstractNumId w:val="2"/>
  </w:num>
  <w:num w:numId="10">
    <w:abstractNumId w:val="3"/>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E6"/>
    <w:rsid w:val="000102B2"/>
    <w:rsid w:val="000251F0"/>
    <w:rsid w:val="00026C3C"/>
    <w:rsid w:val="0002719C"/>
    <w:rsid w:val="0002744C"/>
    <w:rsid w:val="00027E54"/>
    <w:rsid w:val="0005344C"/>
    <w:rsid w:val="000770DD"/>
    <w:rsid w:val="000C4893"/>
    <w:rsid w:val="00134A89"/>
    <w:rsid w:val="00137695"/>
    <w:rsid w:val="0014785A"/>
    <w:rsid w:val="0017617E"/>
    <w:rsid w:val="0017745F"/>
    <w:rsid w:val="00177D73"/>
    <w:rsid w:val="001E1D28"/>
    <w:rsid w:val="0023749B"/>
    <w:rsid w:val="0024361E"/>
    <w:rsid w:val="002B3320"/>
    <w:rsid w:val="002C3A33"/>
    <w:rsid w:val="002D030F"/>
    <w:rsid w:val="002D3F66"/>
    <w:rsid w:val="002D495E"/>
    <w:rsid w:val="002E2F3A"/>
    <w:rsid w:val="002F613D"/>
    <w:rsid w:val="00354025"/>
    <w:rsid w:val="00357883"/>
    <w:rsid w:val="0038641B"/>
    <w:rsid w:val="003B55E2"/>
    <w:rsid w:val="003E21D1"/>
    <w:rsid w:val="003F72D7"/>
    <w:rsid w:val="004015CA"/>
    <w:rsid w:val="00444BC9"/>
    <w:rsid w:val="004453EA"/>
    <w:rsid w:val="00445AB8"/>
    <w:rsid w:val="00455326"/>
    <w:rsid w:val="004855FA"/>
    <w:rsid w:val="004C358C"/>
    <w:rsid w:val="004C3A9B"/>
    <w:rsid w:val="004D5254"/>
    <w:rsid w:val="004F34E5"/>
    <w:rsid w:val="005036AB"/>
    <w:rsid w:val="005130ED"/>
    <w:rsid w:val="005206F6"/>
    <w:rsid w:val="005D756B"/>
    <w:rsid w:val="005F443A"/>
    <w:rsid w:val="006275D1"/>
    <w:rsid w:val="006442B6"/>
    <w:rsid w:val="00661F1E"/>
    <w:rsid w:val="00666914"/>
    <w:rsid w:val="00686C29"/>
    <w:rsid w:val="006871DC"/>
    <w:rsid w:val="006A09B5"/>
    <w:rsid w:val="006B40F5"/>
    <w:rsid w:val="006C2A0C"/>
    <w:rsid w:val="006E1A9F"/>
    <w:rsid w:val="00700EEF"/>
    <w:rsid w:val="0073122F"/>
    <w:rsid w:val="0073505E"/>
    <w:rsid w:val="00743750"/>
    <w:rsid w:val="007D3C41"/>
    <w:rsid w:val="007E3049"/>
    <w:rsid w:val="00820A74"/>
    <w:rsid w:val="00851228"/>
    <w:rsid w:val="00865E18"/>
    <w:rsid w:val="00871929"/>
    <w:rsid w:val="00897C7C"/>
    <w:rsid w:val="008A6F4C"/>
    <w:rsid w:val="008C083E"/>
    <w:rsid w:val="009043E8"/>
    <w:rsid w:val="009163CC"/>
    <w:rsid w:val="00920D23"/>
    <w:rsid w:val="009C46DB"/>
    <w:rsid w:val="00A058AA"/>
    <w:rsid w:val="00A05D3B"/>
    <w:rsid w:val="00A119A4"/>
    <w:rsid w:val="00A27B5B"/>
    <w:rsid w:val="00A3011B"/>
    <w:rsid w:val="00A42F1A"/>
    <w:rsid w:val="00A82162"/>
    <w:rsid w:val="00A967C5"/>
    <w:rsid w:val="00AC341F"/>
    <w:rsid w:val="00AD0714"/>
    <w:rsid w:val="00B0090D"/>
    <w:rsid w:val="00B245CD"/>
    <w:rsid w:val="00B266F1"/>
    <w:rsid w:val="00B57384"/>
    <w:rsid w:val="00B61302"/>
    <w:rsid w:val="00B626E6"/>
    <w:rsid w:val="00B63217"/>
    <w:rsid w:val="00B76908"/>
    <w:rsid w:val="00B8098F"/>
    <w:rsid w:val="00C14B35"/>
    <w:rsid w:val="00C2054A"/>
    <w:rsid w:val="00C31842"/>
    <w:rsid w:val="00C514E7"/>
    <w:rsid w:val="00C6338F"/>
    <w:rsid w:val="00C66DDC"/>
    <w:rsid w:val="00CB59F4"/>
    <w:rsid w:val="00CD6DB0"/>
    <w:rsid w:val="00D23281"/>
    <w:rsid w:val="00D27739"/>
    <w:rsid w:val="00D36E6D"/>
    <w:rsid w:val="00D500BF"/>
    <w:rsid w:val="00D50D3A"/>
    <w:rsid w:val="00D676B0"/>
    <w:rsid w:val="00D724EE"/>
    <w:rsid w:val="00D74BAD"/>
    <w:rsid w:val="00DA0240"/>
    <w:rsid w:val="00DB5BF0"/>
    <w:rsid w:val="00DB5F70"/>
    <w:rsid w:val="00DC2F20"/>
    <w:rsid w:val="00DE5D5C"/>
    <w:rsid w:val="00E10CDB"/>
    <w:rsid w:val="00E4604E"/>
    <w:rsid w:val="00E82216"/>
    <w:rsid w:val="00EC3117"/>
    <w:rsid w:val="00ED362D"/>
    <w:rsid w:val="00ED61DE"/>
    <w:rsid w:val="00EE516D"/>
    <w:rsid w:val="00F12E00"/>
    <w:rsid w:val="00F22950"/>
    <w:rsid w:val="00F2621E"/>
    <w:rsid w:val="00F27011"/>
    <w:rsid w:val="00F4093D"/>
    <w:rsid w:val="00F524C9"/>
    <w:rsid w:val="00F5257C"/>
    <w:rsid w:val="00F55960"/>
    <w:rsid w:val="00F67760"/>
    <w:rsid w:val="00F72E22"/>
    <w:rsid w:val="00F740DB"/>
    <w:rsid w:val="00F7618B"/>
    <w:rsid w:val="00F77376"/>
    <w:rsid w:val="00F774E3"/>
    <w:rsid w:val="00F8579D"/>
    <w:rsid w:val="00F9539F"/>
    <w:rsid w:val="00FA3EC1"/>
    <w:rsid w:val="00FB4C08"/>
    <w:rsid w:val="00FC333D"/>
    <w:rsid w:val="00FD2F40"/>
    <w:rsid w:val="00FF1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495</Words>
  <Characters>2828</Characters>
  <Application>Microsoft Office Word</Application>
  <DocSecurity>0</DocSecurity>
  <Lines>23</Lines>
  <Paragraphs>6</Paragraphs>
  <ScaleCrop>false</ScaleCrop>
  <Company>Microsoft</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ssd</dc:creator>
  <cp:lastModifiedBy>多表扬少批评！</cp:lastModifiedBy>
  <cp:revision>15</cp:revision>
  <cp:lastPrinted>2016-09-18T07:05:00Z</cp:lastPrinted>
  <dcterms:created xsi:type="dcterms:W3CDTF">2016-10-01T13:13:00Z</dcterms:created>
  <dcterms:modified xsi:type="dcterms:W3CDTF">2016-10-02T13:46:00Z</dcterms:modified>
</cp:coreProperties>
</file>